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2319"/>
        <w:gridCol w:w="6236"/>
      </w:tblGrid>
      <w:tr w:rsidR="00DE46B9" w:rsidRPr="00DE46B9" w14:paraId="7F3BBFE0" w14:textId="77777777" w:rsidTr="00DE46B9">
        <w:trPr>
          <w:trHeight w:val="300"/>
        </w:trPr>
        <w:tc>
          <w:tcPr>
            <w:tcW w:w="10200" w:type="dxa"/>
            <w:gridSpan w:val="3"/>
            <w:tcBorders>
              <w:top w:val="double" w:sz="12" w:space="0" w:color="auto"/>
              <w:left w:val="nil"/>
              <w:bottom w:val="double" w:sz="12" w:space="0" w:color="auto"/>
              <w:right w:val="nil"/>
            </w:tcBorders>
            <w:shd w:val="clear" w:color="auto" w:fill="auto"/>
            <w:hideMark/>
          </w:tcPr>
          <w:p w14:paraId="62089B54" w14:textId="77777777" w:rsidR="00DE46B9" w:rsidRPr="00DE46B9" w:rsidRDefault="00DE46B9" w:rsidP="00DE46B9">
            <w:pPr>
              <w:spacing w:after="0" w:line="240" w:lineRule="auto"/>
              <w:ind w:left="-120" w:right="-120"/>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sz w:val="40"/>
                <w:szCs w:val="40"/>
                <w:lang w:eastAsia="ru-RU"/>
              </w:rPr>
              <w:t>ОБЪЯВЛЕНИЕ</w:t>
            </w:r>
            <w:r w:rsidRPr="00DE46B9">
              <w:rPr>
                <w:rFonts w:ascii="Times New Roman" w:eastAsia="Times New Roman" w:hAnsi="Times New Roman" w:cs="Times New Roman"/>
                <w:sz w:val="40"/>
                <w:szCs w:val="40"/>
                <w:lang w:eastAsia="ru-RU"/>
              </w:rPr>
              <w:t> </w:t>
            </w:r>
          </w:p>
        </w:tc>
      </w:tr>
      <w:tr w:rsidR="00DE46B9" w:rsidRPr="00DE46B9" w14:paraId="67D5DFA1" w14:textId="77777777" w:rsidTr="00DE46B9">
        <w:trPr>
          <w:trHeight w:val="705"/>
        </w:trPr>
        <w:tc>
          <w:tcPr>
            <w:tcW w:w="10200" w:type="dxa"/>
            <w:gridSpan w:val="3"/>
            <w:tcBorders>
              <w:top w:val="double" w:sz="12" w:space="0" w:color="auto"/>
              <w:left w:val="nil"/>
              <w:bottom w:val="single" w:sz="6" w:space="0" w:color="auto"/>
              <w:right w:val="nil"/>
            </w:tcBorders>
            <w:shd w:val="clear" w:color="auto" w:fill="auto"/>
            <w:vAlign w:val="center"/>
            <w:hideMark/>
          </w:tcPr>
          <w:p w14:paraId="323CF6D4"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sz w:val="28"/>
                <w:szCs w:val="28"/>
                <w:lang w:eastAsia="ru-RU"/>
              </w:rPr>
              <w:t>Сообщение о возможном установлении публичного сервитута</w:t>
            </w:r>
            <w:r w:rsidRPr="00DE46B9">
              <w:rPr>
                <w:rFonts w:ascii="Times New Roman" w:eastAsia="Times New Roman" w:hAnsi="Times New Roman" w:cs="Times New Roman"/>
                <w:sz w:val="28"/>
                <w:szCs w:val="28"/>
                <w:lang w:eastAsia="ru-RU"/>
              </w:rPr>
              <w:t> </w:t>
            </w:r>
          </w:p>
        </w:tc>
      </w:tr>
      <w:tr w:rsidR="00DE46B9" w:rsidRPr="00DE46B9" w14:paraId="312514CD" w14:textId="77777777" w:rsidTr="00DE46B9">
        <w:trPr>
          <w:trHeight w:val="225"/>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121AC" w14:textId="77777777" w:rsidR="00DE46B9" w:rsidRPr="00DE46B9" w:rsidRDefault="00DE46B9" w:rsidP="00DE46B9">
            <w:pPr>
              <w:numPr>
                <w:ilvl w:val="0"/>
                <w:numId w:val="1"/>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57277"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Наименование уполномоченного органа, которым рассматривается ходатайство об установлении публичного сервитута</w:t>
            </w:r>
            <w:r w:rsidRPr="00DE46B9">
              <w:rPr>
                <w:rFonts w:ascii="Times New Roman" w:eastAsia="Times New Roman" w:hAnsi="Times New Roman" w:cs="Times New Roman"/>
                <w:sz w:val="26"/>
                <w:szCs w:val="26"/>
                <w:lang w:eastAsia="ru-RU"/>
              </w:rPr>
              <w:t> </w:t>
            </w:r>
          </w:p>
        </w:tc>
      </w:tr>
      <w:tr w:rsidR="00DE46B9" w:rsidRPr="00DE46B9" w14:paraId="5037F23D" w14:textId="77777777" w:rsidTr="00DE46B9">
        <w:trPr>
          <w:trHeight w:val="405"/>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69BC094"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Администрация городского округа с внутригородским делением «город Махачкала» </w:t>
            </w:r>
          </w:p>
        </w:tc>
      </w:tr>
      <w:tr w:rsidR="00DE46B9" w:rsidRPr="00DE46B9" w14:paraId="18947D01" w14:textId="77777777" w:rsidTr="00DE46B9">
        <w:trPr>
          <w:trHeight w:val="24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4ED66" w14:textId="77777777" w:rsidR="00DE46B9" w:rsidRPr="00DE46B9" w:rsidRDefault="00DE46B9" w:rsidP="00DE46B9">
            <w:pPr>
              <w:numPr>
                <w:ilvl w:val="0"/>
                <w:numId w:val="2"/>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24105D"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Цели установления публичного сервитута </w:t>
            </w:r>
            <w:r w:rsidRPr="00DE46B9">
              <w:rPr>
                <w:rFonts w:ascii="Times New Roman" w:eastAsia="Times New Roman" w:hAnsi="Times New Roman" w:cs="Times New Roman"/>
                <w:sz w:val="26"/>
                <w:szCs w:val="26"/>
                <w:lang w:eastAsia="ru-RU"/>
              </w:rPr>
              <w:t> </w:t>
            </w:r>
          </w:p>
        </w:tc>
      </w:tr>
      <w:tr w:rsidR="00DE46B9" w:rsidRPr="00DE46B9" w14:paraId="093A4945" w14:textId="77777777" w:rsidTr="00DE46B9">
        <w:trPr>
          <w:trHeight w:val="1785"/>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8C5234"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 xml:space="preserve">Эксплуатация существующего инженерного сооружения, являющегося линейным объектом местного значения «Подстанция ПС 35/6 </w:t>
            </w:r>
            <w:proofErr w:type="spellStart"/>
            <w:r w:rsidRPr="00DE46B9">
              <w:rPr>
                <w:rFonts w:ascii="Times New Roman" w:eastAsia="Times New Roman" w:hAnsi="Times New Roman" w:cs="Times New Roman"/>
                <w:sz w:val="26"/>
                <w:szCs w:val="26"/>
                <w:lang w:eastAsia="ru-RU"/>
              </w:rPr>
              <w:t>кВ</w:t>
            </w:r>
            <w:proofErr w:type="spellEnd"/>
            <w:r w:rsidRPr="00DE46B9">
              <w:rPr>
                <w:rFonts w:ascii="Times New Roman" w:eastAsia="Times New Roman" w:hAnsi="Times New Roman" w:cs="Times New Roman"/>
                <w:sz w:val="26"/>
                <w:szCs w:val="26"/>
                <w:lang w:eastAsia="ru-RU"/>
              </w:rPr>
              <w:t xml:space="preserve"> Авиаагрегат»,  </w:t>
            </w:r>
            <w:r w:rsidRPr="00DE46B9">
              <w:rPr>
                <w:rFonts w:ascii="Times New Roman" w:eastAsia="Times New Roman" w:hAnsi="Times New Roman" w:cs="Times New Roman"/>
                <w:sz w:val="26"/>
                <w:szCs w:val="26"/>
                <w:lang w:eastAsia="ru-RU"/>
              </w:rPr>
              <w:br/>
              <w:t>и его неотъемлемых частей, в соответствии с пунктом 3 статьи 3.6 Федерального закона от 25.10.2001 г. № 137-ФЗ «О введении в действие Земельного кодекса Российской Федерации» </w:t>
            </w:r>
          </w:p>
        </w:tc>
      </w:tr>
      <w:tr w:rsidR="00DE46B9" w:rsidRPr="00DE46B9" w14:paraId="76514DDD" w14:textId="77777777" w:rsidTr="00DE46B9">
        <w:trPr>
          <w:trHeight w:val="18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C198E45" w14:textId="77777777" w:rsidR="00DE46B9" w:rsidRPr="00DE46B9" w:rsidRDefault="00DE46B9" w:rsidP="00DE46B9">
            <w:pPr>
              <w:numPr>
                <w:ilvl w:val="0"/>
                <w:numId w:val="3"/>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3BB5E"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Кадастровый номер</w:t>
            </w:r>
            <w:r w:rsidRPr="00DE46B9">
              <w:rPr>
                <w:rFonts w:ascii="Times New Roman" w:eastAsia="Times New Roman" w:hAnsi="Times New Roman" w:cs="Times New Roman"/>
                <w:sz w:val="26"/>
                <w:szCs w:val="26"/>
                <w:lang w:eastAsia="ru-RU"/>
              </w:rPr>
              <w:t> </w:t>
            </w:r>
          </w:p>
        </w:tc>
        <w:tc>
          <w:tcPr>
            <w:tcW w:w="7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7D7DF"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Адрес или иное описание местоположения земельного участка (участков), в отношении которого испрашивается публичный сервитут</w:t>
            </w:r>
            <w:r w:rsidRPr="00DE46B9">
              <w:rPr>
                <w:rFonts w:ascii="Times New Roman" w:eastAsia="Times New Roman" w:hAnsi="Times New Roman" w:cs="Times New Roman"/>
                <w:sz w:val="26"/>
                <w:szCs w:val="26"/>
                <w:lang w:eastAsia="ru-RU"/>
              </w:rPr>
              <w:t> </w:t>
            </w:r>
          </w:p>
        </w:tc>
      </w:tr>
      <w:tr w:rsidR="00DE46B9" w:rsidRPr="00DE46B9" w14:paraId="745730E5" w14:textId="77777777" w:rsidTr="00DE46B9">
        <w:trPr>
          <w:trHeight w:val="18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251EE8" w14:textId="77777777" w:rsidR="00DE46B9" w:rsidRPr="00DE46B9" w:rsidRDefault="00DE46B9" w:rsidP="00DE46B9">
            <w:pPr>
              <w:spacing w:after="0" w:line="240" w:lineRule="auto"/>
              <w:rPr>
                <w:rFonts w:ascii="Times New Roman" w:eastAsia="Times New Roman" w:hAnsi="Times New Roman" w:cs="Times New Roman"/>
                <w:sz w:val="26"/>
                <w:szCs w:val="26"/>
                <w:lang w:eastAsia="ru-RU"/>
              </w:rPr>
            </w:pP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F7B6E"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05:40:000060:8737 </w:t>
            </w:r>
          </w:p>
        </w:tc>
        <w:tc>
          <w:tcPr>
            <w:tcW w:w="7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CEF9EF"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 xml:space="preserve">Республика Дагестан, г. Махачкала, ул. </w:t>
            </w:r>
            <w:proofErr w:type="spellStart"/>
            <w:r w:rsidRPr="00DE46B9">
              <w:rPr>
                <w:rFonts w:ascii="Times New Roman" w:eastAsia="Times New Roman" w:hAnsi="Times New Roman" w:cs="Times New Roman"/>
                <w:sz w:val="26"/>
                <w:szCs w:val="26"/>
                <w:lang w:eastAsia="ru-RU"/>
              </w:rPr>
              <w:t>Ирчи</w:t>
            </w:r>
            <w:proofErr w:type="spellEnd"/>
            <w:r w:rsidRPr="00DE46B9">
              <w:rPr>
                <w:rFonts w:ascii="Times New Roman" w:eastAsia="Times New Roman" w:hAnsi="Times New Roman" w:cs="Times New Roman"/>
                <w:sz w:val="26"/>
                <w:szCs w:val="26"/>
                <w:lang w:eastAsia="ru-RU"/>
              </w:rPr>
              <w:t xml:space="preserve"> Казака </w:t>
            </w:r>
          </w:p>
        </w:tc>
      </w:tr>
      <w:tr w:rsidR="00DE46B9" w:rsidRPr="00DE46B9" w14:paraId="344BB88F" w14:textId="77777777" w:rsidTr="00DE46B9">
        <w:trPr>
          <w:trHeight w:val="765"/>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BB0AF" w14:textId="77777777" w:rsidR="00DE46B9" w:rsidRPr="00DE46B9" w:rsidRDefault="00DE46B9" w:rsidP="00DE46B9">
            <w:pPr>
              <w:numPr>
                <w:ilvl w:val="0"/>
                <w:numId w:val="4"/>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B60E35"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 xml:space="preserve">Адрес, по которому заинтересованные лица могут ознакомиться </w:t>
            </w:r>
            <w:r w:rsidRPr="00DE46B9">
              <w:rPr>
                <w:rFonts w:ascii="Times New Roman" w:eastAsia="Times New Roman" w:hAnsi="Times New Roman" w:cs="Times New Roman"/>
                <w:sz w:val="26"/>
                <w:szCs w:val="26"/>
                <w:lang w:eastAsia="ru-RU"/>
              </w:rPr>
              <w:t> </w:t>
            </w:r>
            <w:r w:rsidRPr="00DE46B9">
              <w:rPr>
                <w:rFonts w:ascii="Times New Roman" w:eastAsia="Times New Roman" w:hAnsi="Times New Roman" w:cs="Times New Roman"/>
                <w:sz w:val="26"/>
                <w:szCs w:val="26"/>
                <w:lang w:eastAsia="ru-RU"/>
              </w:rPr>
              <w:br/>
            </w:r>
            <w:r w:rsidRPr="00DE46B9">
              <w:rPr>
                <w:rFonts w:ascii="Times New Roman" w:eastAsia="Times New Roman" w:hAnsi="Times New Roman" w:cs="Times New Roman"/>
                <w:b/>
                <w:bCs/>
                <w:i/>
                <w:iCs/>
                <w:sz w:val="26"/>
                <w:szCs w:val="26"/>
                <w:lang w:eastAsia="ru-RU"/>
              </w:rPr>
              <w:t xml:space="preserve">с поступившим ходатайством об установлении публичного сервитута </w:t>
            </w:r>
            <w:r w:rsidRPr="00DE46B9">
              <w:rPr>
                <w:rFonts w:ascii="Times New Roman" w:eastAsia="Times New Roman" w:hAnsi="Times New Roman" w:cs="Times New Roman"/>
                <w:sz w:val="26"/>
                <w:szCs w:val="26"/>
                <w:lang w:eastAsia="ru-RU"/>
              </w:rPr>
              <w:t> </w:t>
            </w:r>
            <w:r w:rsidRPr="00DE46B9">
              <w:rPr>
                <w:rFonts w:ascii="Times New Roman" w:eastAsia="Times New Roman" w:hAnsi="Times New Roman" w:cs="Times New Roman"/>
                <w:sz w:val="26"/>
                <w:szCs w:val="26"/>
                <w:lang w:eastAsia="ru-RU"/>
              </w:rPr>
              <w:br/>
            </w:r>
            <w:r w:rsidRPr="00DE46B9">
              <w:rPr>
                <w:rFonts w:ascii="Times New Roman" w:eastAsia="Times New Roman" w:hAnsi="Times New Roman" w:cs="Times New Roman"/>
                <w:b/>
                <w:bCs/>
                <w:i/>
                <w:iCs/>
                <w:sz w:val="26"/>
                <w:szCs w:val="26"/>
                <w:lang w:eastAsia="ru-RU"/>
              </w:rPr>
              <w:t xml:space="preserve">и прилагаемым к нему описанием местоположения границ публичного сервитута, подать заявления об учете прав на земельные участки, </w:t>
            </w:r>
            <w:r w:rsidRPr="00DE46B9">
              <w:rPr>
                <w:rFonts w:ascii="Times New Roman" w:eastAsia="Times New Roman" w:hAnsi="Times New Roman" w:cs="Times New Roman"/>
                <w:sz w:val="26"/>
                <w:szCs w:val="26"/>
                <w:lang w:eastAsia="ru-RU"/>
              </w:rPr>
              <w:t> </w:t>
            </w:r>
            <w:r w:rsidRPr="00DE46B9">
              <w:rPr>
                <w:rFonts w:ascii="Times New Roman" w:eastAsia="Times New Roman" w:hAnsi="Times New Roman" w:cs="Times New Roman"/>
                <w:sz w:val="26"/>
                <w:szCs w:val="26"/>
                <w:lang w:eastAsia="ru-RU"/>
              </w:rPr>
              <w:br/>
            </w:r>
            <w:r w:rsidRPr="00DE46B9">
              <w:rPr>
                <w:rFonts w:ascii="Times New Roman" w:eastAsia="Times New Roman" w:hAnsi="Times New Roman" w:cs="Times New Roman"/>
                <w:b/>
                <w:bCs/>
                <w:i/>
                <w:iCs/>
                <w:sz w:val="26"/>
                <w:szCs w:val="26"/>
                <w:lang w:eastAsia="ru-RU"/>
              </w:rPr>
              <w:t>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DE46B9">
              <w:rPr>
                <w:rFonts w:ascii="Times New Roman" w:eastAsia="Times New Roman" w:hAnsi="Times New Roman" w:cs="Times New Roman"/>
                <w:sz w:val="26"/>
                <w:szCs w:val="26"/>
                <w:lang w:eastAsia="ru-RU"/>
              </w:rPr>
              <w:t> </w:t>
            </w:r>
          </w:p>
        </w:tc>
      </w:tr>
      <w:tr w:rsidR="00DE46B9" w:rsidRPr="00DE46B9" w14:paraId="171D93D7" w14:textId="77777777" w:rsidTr="00DE46B9">
        <w:trPr>
          <w:trHeight w:val="840"/>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F40D5B"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Управление имущественных и земельных отношений  </w:t>
            </w:r>
            <w:r w:rsidRPr="00DE46B9">
              <w:rPr>
                <w:rFonts w:ascii="Times New Roman" w:eastAsia="Times New Roman" w:hAnsi="Times New Roman" w:cs="Times New Roman"/>
                <w:sz w:val="26"/>
                <w:szCs w:val="26"/>
                <w:lang w:eastAsia="ru-RU"/>
              </w:rPr>
              <w:br/>
              <w:t>Администрации городского округа с внутригородским делением  </w:t>
            </w:r>
            <w:r w:rsidRPr="00DE46B9">
              <w:rPr>
                <w:rFonts w:ascii="Times New Roman" w:eastAsia="Times New Roman" w:hAnsi="Times New Roman" w:cs="Times New Roman"/>
                <w:sz w:val="26"/>
                <w:szCs w:val="26"/>
                <w:lang w:eastAsia="ru-RU"/>
              </w:rPr>
              <w:br/>
              <w:t>«город Махачкала» </w:t>
            </w:r>
          </w:p>
          <w:p w14:paraId="48B139DE"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367000, Республика Дагестан, г. Махачкала, ул. Коркмасова, д. 18, 3 этаж </w:t>
            </w:r>
          </w:p>
          <w:p w14:paraId="5205E35F"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 xml:space="preserve">Телефон: + 7 (8722) 21-00-50, электронная почта: </w:t>
            </w:r>
            <w:hyperlink r:id="rId5" w:tgtFrame="_blank" w:history="1">
              <w:r w:rsidRPr="00DE46B9">
                <w:rPr>
                  <w:rFonts w:ascii="Times New Roman" w:eastAsia="Times New Roman" w:hAnsi="Times New Roman" w:cs="Times New Roman"/>
                  <w:color w:val="0000FF"/>
                  <w:sz w:val="26"/>
                  <w:szCs w:val="26"/>
                  <w:u w:val="single"/>
                  <w:lang w:eastAsia="ru-RU"/>
                </w:rPr>
                <w:t>uizo@mkala.ru</w:t>
              </w:r>
            </w:hyperlink>
            <w:r w:rsidRPr="00DE46B9">
              <w:rPr>
                <w:rFonts w:ascii="Times New Roman" w:eastAsia="Times New Roman" w:hAnsi="Times New Roman" w:cs="Times New Roman"/>
                <w:sz w:val="26"/>
                <w:szCs w:val="26"/>
                <w:lang w:eastAsia="ru-RU"/>
              </w:rPr>
              <w:t>  </w:t>
            </w:r>
          </w:p>
          <w:p w14:paraId="46F098AA"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Срок подачи заявлений об учете прав на земельные участки – 15 дней со дня опубликования настоящего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tc>
      </w:tr>
      <w:tr w:rsidR="00DE46B9" w:rsidRPr="00DE46B9" w14:paraId="04B5F3E6" w14:textId="77777777" w:rsidTr="00DE46B9">
        <w:trPr>
          <w:trHeight w:val="1035"/>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D7007" w14:textId="77777777" w:rsidR="00DE46B9" w:rsidRPr="00DE46B9" w:rsidRDefault="00DE46B9" w:rsidP="00DE46B9">
            <w:pPr>
              <w:numPr>
                <w:ilvl w:val="0"/>
                <w:numId w:val="5"/>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7F9CFA"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r w:rsidRPr="00DE46B9">
              <w:rPr>
                <w:rFonts w:ascii="Times New Roman" w:eastAsia="Times New Roman" w:hAnsi="Times New Roman" w:cs="Times New Roman"/>
                <w:sz w:val="26"/>
                <w:szCs w:val="26"/>
                <w:lang w:eastAsia="ru-RU"/>
              </w:rPr>
              <w:t> </w:t>
            </w:r>
          </w:p>
        </w:tc>
      </w:tr>
      <w:tr w:rsidR="00DE46B9" w:rsidRPr="00DE46B9" w14:paraId="44898B2D" w14:textId="77777777" w:rsidTr="00DE46B9">
        <w:trPr>
          <w:trHeight w:val="540"/>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35A6032"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hyperlink r:id="rId6" w:tgtFrame="_blank" w:history="1">
              <w:r w:rsidRPr="00DE46B9">
                <w:rPr>
                  <w:rFonts w:ascii="Times New Roman" w:eastAsia="Times New Roman" w:hAnsi="Times New Roman" w:cs="Times New Roman"/>
                  <w:color w:val="0000FF"/>
                  <w:sz w:val="26"/>
                  <w:szCs w:val="26"/>
                  <w:u w:val="single"/>
                  <w:lang w:eastAsia="ru-RU"/>
                </w:rPr>
                <w:t>https://mkala.ru/</w:t>
              </w:r>
            </w:hyperlink>
            <w:r w:rsidRPr="00DE46B9">
              <w:rPr>
                <w:rFonts w:ascii="Times New Roman" w:eastAsia="Times New Roman" w:hAnsi="Times New Roman" w:cs="Times New Roman"/>
                <w:sz w:val="26"/>
                <w:szCs w:val="26"/>
                <w:lang w:eastAsia="ru-RU"/>
              </w:rPr>
              <w:t> </w:t>
            </w:r>
          </w:p>
          <w:p w14:paraId="4D294D5B"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hyperlink r:id="rId7" w:tgtFrame="_blank" w:history="1">
              <w:r w:rsidRPr="00DE46B9">
                <w:rPr>
                  <w:rFonts w:ascii="Times New Roman" w:eastAsia="Times New Roman" w:hAnsi="Times New Roman" w:cs="Times New Roman"/>
                  <w:color w:val="0000FF"/>
                  <w:sz w:val="26"/>
                  <w:szCs w:val="26"/>
                  <w:u w:val="single"/>
                  <w:lang w:eastAsia="ru-RU"/>
                </w:rPr>
                <w:t>https://zem.mkala.ru</w:t>
              </w:r>
            </w:hyperlink>
            <w:r w:rsidRPr="00DE46B9">
              <w:rPr>
                <w:rFonts w:ascii="Times New Roman" w:eastAsia="Times New Roman" w:hAnsi="Times New Roman" w:cs="Times New Roman"/>
                <w:sz w:val="26"/>
                <w:szCs w:val="26"/>
                <w:lang w:eastAsia="ru-RU"/>
              </w:rPr>
              <w:t> </w:t>
            </w:r>
          </w:p>
        </w:tc>
      </w:tr>
      <w:tr w:rsidR="00DE46B9" w:rsidRPr="00DE46B9" w14:paraId="2E3332C1" w14:textId="77777777" w:rsidTr="00DE46B9">
        <w:trPr>
          <w:trHeight w:val="204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D257F" w14:textId="77777777" w:rsidR="00DE46B9" w:rsidRPr="00DE46B9" w:rsidRDefault="00DE46B9" w:rsidP="00DE46B9">
            <w:pPr>
              <w:numPr>
                <w:ilvl w:val="0"/>
                <w:numId w:val="6"/>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lastRenderedPageBreak/>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846568"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w:t>
            </w:r>
            <w:r w:rsidRPr="00DE46B9">
              <w:rPr>
                <w:rFonts w:ascii="Times New Roman" w:eastAsia="Times New Roman" w:hAnsi="Times New Roman" w:cs="Times New Roman"/>
                <w:sz w:val="26"/>
                <w:szCs w:val="26"/>
                <w:lang w:eastAsia="ru-RU"/>
              </w:rPr>
              <w:t> </w:t>
            </w:r>
            <w:r w:rsidRPr="00DE46B9">
              <w:rPr>
                <w:rFonts w:ascii="Times New Roman" w:eastAsia="Times New Roman" w:hAnsi="Times New Roman" w:cs="Times New Roman"/>
                <w:sz w:val="26"/>
                <w:szCs w:val="26"/>
                <w:lang w:eastAsia="ru-RU"/>
              </w:rPr>
              <w:br/>
            </w:r>
            <w:r w:rsidRPr="00DE46B9">
              <w:rPr>
                <w:rFonts w:ascii="Times New Roman" w:eastAsia="Times New Roman" w:hAnsi="Times New Roman" w:cs="Times New Roman"/>
                <w:b/>
                <w:bCs/>
                <w:i/>
                <w:iCs/>
                <w:sz w:val="26"/>
                <w:szCs w:val="26"/>
                <w:lang w:eastAsia="ru-RU"/>
              </w:rPr>
              <w:t>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Pr="00DE46B9">
              <w:rPr>
                <w:rFonts w:ascii="Times New Roman" w:eastAsia="Times New Roman" w:hAnsi="Times New Roman" w:cs="Times New Roman"/>
                <w:sz w:val="26"/>
                <w:szCs w:val="26"/>
                <w:lang w:eastAsia="ru-RU"/>
              </w:rPr>
              <w:t> </w:t>
            </w:r>
          </w:p>
        </w:tc>
      </w:tr>
      <w:tr w:rsidR="00DE46B9" w:rsidRPr="00DE46B9" w14:paraId="0B428621" w14:textId="77777777" w:rsidTr="00DE46B9">
        <w:trPr>
          <w:trHeight w:val="615"/>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2EE635"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Постановление Правительства РД от 30.06.2022 г. № 210 «Об утверждении схемы территориального планирования Республики Дагестан»,  </w:t>
            </w:r>
            <w:r w:rsidRPr="00DE46B9">
              <w:rPr>
                <w:rFonts w:ascii="Times New Roman" w:eastAsia="Times New Roman" w:hAnsi="Times New Roman" w:cs="Times New Roman"/>
                <w:sz w:val="26"/>
                <w:szCs w:val="26"/>
                <w:lang w:eastAsia="ru-RU"/>
              </w:rPr>
              <w:br/>
              <w:t>Приказ ФАС России от 23.11.2015 г. № 1140/15 «О включении субъектов в реестр естественных монополий» </w:t>
            </w:r>
          </w:p>
        </w:tc>
      </w:tr>
      <w:tr w:rsidR="00DE46B9" w:rsidRPr="00DE46B9" w14:paraId="310402EF" w14:textId="77777777" w:rsidTr="00DE46B9">
        <w:trPr>
          <w:trHeight w:val="222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051AB" w14:textId="77777777" w:rsidR="00DE46B9" w:rsidRPr="00DE46B9" w:rsidRDefault="00DE46B9" w:rsidP="00DE46B9">
            <w:pPr>
              <w:numPr>
                <w:ilvl w:val="0"/>
                <w:numId w:val="7"/>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E9D101"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b/>
                <w:bCs/>
                <w:i/>
                <w:iCs/>
                <w:sz w:val="26"/>
                <w:szCs w:val="26"/>
                <w:lang w:eastAsia="ru-RU"/>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Pr="00DE46B9">
              <w:rPr>
                <w:rFonts w:ascii="Times New Roman" w:eastAsia="Times New Roman" w:hAnsi="Times New Roman" w:cs="Times New Roman"/>
                <w:sz w:val="26"/>
                <w:szCs w:val="26"/>
                <w:lang w:eastAsia="ru-RU"/>
              </w:rPr>
              <w:t> </w:t>
            </w:r>
          </w:p>
        </w:tc>
      </w:tr>
      <w:tr w:rsidR="00DE46B9" w:rsidRPr="00DE46B9" w14:paraId="5EF9425D" w14:textId="77777777" w:rsidTr="00DE46B9">
        <w:trPr>
          <w:trHeight w:val="585"/>
        </w:trPr>
        <w:tc>
          <w:tcPr>
            <w:tcW w:w="10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1F15023"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hyperlink r:id="rId8" w:tgtFrame="_blank" w:history="1">
              <w:r w:rsidRPr="00DE46B9">
                <w:rPr>
                  <w:rFonts w:ascii="Times New Roman" w:eastAsia="Times New Roman" w:hAnsi="Times New Roman" w:cs="Times New Roman"/>
                  <w:color w:val="0000FF"/>
                  <w:sz w:val="26"/>
                  <w:szCs w:val="26"/>
                  <w:u w:val="single"/>
                  <w:lang w:eastAsia="ru-RU"/>
                </w:rPr>
                <w:t>https://mkala.ru</w:t>
              </w:r>
            </w:hyperlink>
            <w:r w:rsidRPr="00DE46B9">
              <w:rPr>
                <w:rFonts w:ascii="Times New Roman" w:eastAsia="Times New Roman" w:hAnsi="Times New Roman" w:cs="Times New Roman"/>
                <w:color w:val="0000FF"/>
                <w:sz w:val="26"/>
                <w:szCs w:val="26"/>
                <w:lang w:eastAsia="ru-RU"/>
              </w:rPr>
              <w:t> </w:t>
            </w:r>
          </w:p>
          <w:p w14:paraId="219C02DE"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color w:val="0000FF"/>
                <w:sz w:val="26"/>
                <w:szCs w:val="26"/>
                <w:u w:val="single"/>
                <w:lang w:eastAsia="ru-RU"/>
              </w:rPr>
              <w:t>https://estate-rd.ru</w:t>
            </w:r>
            <w:r w:rsidRPr="00DE46B9">
              <w:rPr>
                <w:rFonts w:ascii="Times New Roman" w:eastAsia="Times New Roman" w:hAnsi="Times New Roman" w:cs="Times New Roman"/>
                <w:color w:val="0000FF"/>
                <w:sz w:val="26"/>
                <w:szCs w:val="26"/>
                <w:lang w:eastAsia="ru-RU"/>
              </w:rPr>
              <w:t> </w:t>
            </w:r>
          </w:p>
          <w:p w14:paraId="7926C24F"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color w:val="0000FF"/>
                <w:sz w:val="26"/>
                <w:szCs w:val="26"/>
                <w:u w:val="single"/>
                <w:lang w:eastAsia="ru-RU"/>
              </w:rPr>
              <w:t>https://minstroy.e-dag.ru</w:t>
            </w:r>
            <w:r w:rsidRPr="00DE46B9">
              <w:rPr>
                <w:rFonts w:ascii="Times New Roman" w:eastAsia="Times New Roman" w:hAnsi="Times New Roman" w:cs="Times New Roman"/>
                <w:color w:val="0000FF"/>
                <w:sz w:val="26"/>
                <w:szCs w:val="26"/>
                <w:lang w:eastAsia="ru-RU"/>
              </w:rPr>
              <w:t> </w:t>
            </w:r>
          </w:p>
        </w:tc>
      </w:tr>
      <w:tr w:rsidR="00DE46B9" w:rsidRPr="00DE46B9" w14:paraId="6916EAAA" w14:textId="77777777" w:rsidTr="00DE46B9">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3D8C2" w14:textId="77777777" w:rsidR="00DE46B9" w:rsidRPr="00DE46B9" w:rsidRDefault="00DE46B9" w:rsidP="00DE46B9">
            <w:pPr>
              <w:numPr>
                <w:ilvl w:val="0"/>
                <w:numId w:val="8"/>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4F3E54"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 xml:space="preserve">Дополнительно по всем вопросам рекомендуем обращаться по адресу электронной почты </w:t>
            </w:r>
            <w:hyperlink r:id="rId9" w:tgtFrame="_blank" w:history="1">
              <w:r w:rsidRPr="00DE46B9">
                <w:rPr>
                  <w:rFonts w:ascii="Times New Roman" w:eastAsia="Times New Roman" w:hAnsi="Times New Roman" w:cs="Times New Roman"/>
                  <w:color w:val="0000FF"/>
                  <w:sz w:val="26"/>
                  <w:szCs w:val="26"/>
                  <w:u w:val="single"/>
                  <w:lang w:eastAsia="ru-RU"/>
                </w:rPr>
                <w:t>info@</w:t>
              </w:r>
              <w:r w:rsidRPr="00DE46B9">
                <w:rPr>
                  <w:rFonts w:ascii="Times New Roman" w:eastAsia="Times New Roman" w:hAnsi="Times New Roman" w:cs="Times New Roman"/>
                  <w:color w:val="0000FF"/>
                  <w:sz w:val="26"/>
                  <w:szCs w:val="26"/>
                  <w:u w:val="single"/>
                  <w:lang w:val="en-US" w:eastAsia="ru-RU"/>
                </w:rPr>
                <w:t>dagenergi</w:t>
              </w:r>
              <w:r w:rsidRPr="00DE46B9">
                <w:rPr>
                  <w:rFonts w:ascii="Times New Roman" w:eastAsia="Times New Roman" w:hAnsi="Times New Roman" w:cs="Times New Roman"/>
                  <w:color w:val="0000FF"/>
                  <w:sz w:val="26"/>
                  <w:szCs w:val="26"/>
                  <w:u w:val="single"/>
                  <w:lang w:eastAsia="ru-RU"/>
                </w:rPr>
                <w:t>.</w:t>
              </w:r>
              <w:r w:rsidRPr="00DE46B9">
                <w:rPr>
                  <w:rFonts w:ascii="Times New Roman" w:eastAsia="Times New Roman" w:hAnsi="Times New Roman" w:cs="Times New Roman"/>
                  <w:color w:val="0000FF"/>
                  <w:sz w:val="26"/>
                  <w:szCs w:val="26"/>
                  <w:u w:val="single"/>
                  <w:lang w:val="en-US" w:eastAsia="ru-RU"/>
                </w:rPr>
                <w:t>ru</w:t>
              </w:r>
            </w:hyperlink>
            <w:r w:rsidRPr="00DE46B9">
              <w:rPr>
                <w:rFonts w:ascii="Times New Roman" w:eastAsia="Times New Roman" w:hAnsi="Times New Roman" w:cs="Times New Roman"/>
                <w:sz w:val="26"/>
                <w:szCs w:val="26"/>
                <w:lang w:eastAsia="ru-RU"/>
              </w:rPr>
              <w:t xml:space="preserve"> или </w:t>
            </w:r>
            <w:hyperlink r:id="rId10" w:tgtFrame="_blank" w:history="1">
              <w:r w:rsidRPr="00DE46B9">
                <w:rPr>
                  <w:rFonts w:ascii="Times New Roman" w:eastAsia="Times New Roman" w:hAnsi="Times New Roman" w:cs="Times New Roman"/>
                  <w:color w:val="0000FF"/>
                  <w:sz w:val="26"/>
                  <w:szCs w:val="26"/>
                  <w:u w:val="single"/>
                  <w:lang w:val="en-US" w:eastAsia="ru-RU"/>
                </w:rPr>
                <w:t>otdelkadasra</w:t>
              </w:r>
              <w:r w:rsidRPr="00DE46B9">
                <w:rPr>
                  <w:rFonts w:ascii="Times New Roman" w:eastAsia="Times New Roman" w:hAnsi="Times New Roman" w:cs="Times New Roman"/>
                  <w:color w:val="0000FF"/>
                  <w:sz w:val="26"/>
                  <w:szCs w:val="26"/>
                  <w:u w:val="single"/>
                  <w:lang w:eastAsia="ru-RU"/>
                </w:rPr>
                <w:t>@</w:t>
              </w:r>
              <w:r w:rsidRPr="00DE46B9">
                <w:rPr>
                  <w:rFonts w:ascii="Times New Roman" w:eastAsia="Times New Roman" w:hAnsi="Times New Roman" w:cs="Times New Roman"/>
                  <w:color w:val="0000FF"/>
                  <w:sz w:val="26"/>
                  <w:szCs w:val="26"/>
                  <w:u w:val="single"/>
                  <w:lang w:val="en-US" w:eastAsia="ru-RU"/>
                </w:rPr>
                <w:t>outlook</w:t>
              </w:r>
              <w:r w:rsidRPr="00DE46B9">
                <w:rPr>
                  <w:rFonts w:ascii="Times New Roman" w:eastAsia="Times New Roman" w:hAnsi="Times New Roman" w:cs="Times New Roman"/>
                  <w:color w:val="0000FF"/>
                  <w:sz w:val="26"/>
                  <w:szCs w:val="26"/>
                  <w:u w:val="single"/>
                  <w:lang w:eastAsia="ru-RU"/>
                </w:rPr>
                <w:t>.</w:t>
              </w:r>
              <w:r w:rsidRPr="00DE46B9">
                <w:rPr>
                  <w:rFonts w:ascii="Times New Roman" w:eastAsia="Times New Roman" w:hAnsi="Times New Roman" w:cs="Times New Roman"/>
                  <w:color w:val="0000FF"/>
                  <w:sz w:val="26"/>
                  <w:szCs w:val="26"/>
                  <w:u w:val="single"/>
                  <w:lang w:val="en-US" w:eastAsia="ru-RU"/>
                </w:rPr>
                <w:t>ru</w:t>
              </w:r>
            </w:hyperlink>
            <w:r w:rsidRPr="00DE46B9">
              <w:rPr>
                <w:rFonts w:ascii="Times New Roman" w:eastAsia="Times New Roman" w:hAnsi="Times New Roman" w:cs="Times New Roman"/>
                <w:sz w:val="26"/>
                <w:szCs w:val="26"/>
                <w:lang w:eastAsia="ru-RU"/>
              </w:rPr>
              <w:t> </w:t>
            </w:r>
          </w:p>
        </w:tc>
      </w:tr>
      <w:tr w:rsidR="00DE46B9" w:rsidRPr="00DE46B9" w14:paraId="229743BF" w14:textId="77777777" w:rsidTr="00DE46B9">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566E8" w14:textId="77777777" w:rsidR="00DE46B9" w:rsidRPr="00DE46B9" w:rsidRDefault="00DE46B9" w:rsidP="00DE46B9">
            <w:pPr>
              <w:numPr>
                <w:ilvl w:val="0"/>
                <w:numId w:val="9"/>
              </w:numPr>
              <w:spacing w:after="0" w:line="240" w:lineRule="auto"/>
              <w:ind w:left="0" w:firstLine="0"/>
              <w:jc w:val="center"/>
              <w:textAlignment w:val="baseline"/>
              <w:rPr>
                <w:rFonts w:ascii="Times New Roman" w:eastAsia="Times New Roman" w:hAnsi="Times New Roman" w:cs="Times New Roman"/>
                <w:sz w:val="26"/>
                <w:szCs w:val="26"/>
                <w:lang w:eastAsia="ru-RU"/>
              </w:rPr>
            </w:pPr>
            <w:r w:rsidRPr="00DE46B9">
              <w:rPr>
                <w:rFonts w:ascii="Times New Roman" w:eastAsia="Times New Roman" w:hAnsi="Times New Roman" w:cs="Times New Roman"/>
                <w:sz w:val="26"/>
                <w:szCs w:val="26"/>
                <w:lang w:eastAsia="ru-RU"/>
              </w:rPr>
              <w:t> </w:t>
            </w:r>
          </w:p>
        </w:tc>
        <w:tc>
          <w:tcPr>
            <w:tcW w:w="96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B9A262" w14:textId="77777777" w:rsidR="00DE46B9" w:rsidRPr="00DE46B9" w:rsidRDefault="00DE46B9" w:rsidP="00DE46B9">
            <w:pPr>
              <w:spacing w:after="0" w:line="240" w:lineRule="auto"/>
              <w:jc w:val="center"/>
              <w:textAlignment w:val="baseline"/>
              <w:rPr>
                <w:rFonts w:ascii="Times New Roman" w:eastAsia="Times New Roman" w:hAnsi="Times New Roman" w:cs="Times New Roman"/>
                <w:sz w:val="24"/>
                <w:szCs w:val="24"/>
                <w:lang w:eastAsia="ru-RU"/>
              </w:rPr>
            </w:pPr>
            <w:r w:rsidRPr="00DE46B9">
              <w:rPr>
                <w:rFonts w:ascii="Times New Roman" w:eastAsia="Times New Roman" w:hAnsi="Times New Roman" w:cs="Times New Roman"/>
                <w:sz w:val="26"/>
                <w:szCs w:val="26"/>
                <w:lang w:eastAsia="ru-RU"/>
              </w:rPr>
              <w:t>Графическое описание местоположения границ публичного сервитута, а также перечень координат характерных точек этих границ прилагается к настоящему Сообщению (Схема границ публичного сервитута, устанавливаемого в целях размещения электроподстанции) </w:t>
            </w:r>
          </w:p>
        </w:tc>
      </w:tr>
    </w:tbl>
    <w:p w14:paraId="200ECE6E" w14:textId="77777777" w:rsidR="00DE46B9" w:rsidRPr="00DE46B9" w:rsidRDefault="00DE46B9" w:rsidP="00DE46B9">
      <w:pPr>
        <w:spacing w:after="0" w:line="240" w:lineRule="auto"/>
        <w:textAlignment w:val="baseline"/>
        <w:rPr>
          <w:rFonts w:ascii="Segoe UI" w:eastAsia="Times New Roman" w:hAnsi="Segoe UI" w:cs="Segoe UI"/>
          <w:sz w:val="18"/>
          <w:szCs w:val="18"/>
          <w:lang w:eastAsia="ru-RU"/>
        </w:rPr>
      </w:pPr>
      <w:r w:rsidRPr="00DE46B9">
        <w:rPr>
          <w:rFonts w:ascii="Times New Roman" w:eastAsia="Times New Roman" w:hAnsi="Times New Roman" w:cs="Times New Roman"/>
          <w:sz w:val="28"/>
          <w:szCs w:val="28"/>
          <w:lang w:eastAsia="ru-RU"/>
        </w:rPr>
        <w:t> </w:t>
      </w:r>
    </w:p>
    <w:p w14:paraId="731215D8" w14:textId="77777777" w:rsidR="00DE46B9" w:rsidRPr="00DE46B9" w:rsidRDefault="00DE46B9" w:rsidP="00DE46B9">
      <w:pPr>
        <w:spacing w:after="0" w:line="240" w:lineRule="auto"/>
        <w:textAlignment w:val="baseline"/>
        <w:rPr>
          <w:rFonts w:ascii="Segoe UI" w:eastAsia="Times New Roman" w:hAnsi="Segoe UI" w:cs="Segoe UI"/>
          <w:sz w:val="18"/>
          <w:szCs w:val="18"/>
          <w:lang w:eastAsia="ru-RU"/>
        </w:rPr>
      </w:pPr>
      <w:r w:rsidRPr="00DE46B9">
        <w:rPr>
          <w:rFonts w:ascii="Times New Roman" w:eastAsia="Times New Roman" w:hAnsi="Times New Roman" w:cs="Times New Roman"/>
          <w:sz w:val="28"/>
          <w:szCs w:val="28"/>
          <w:lang w:eastAsia="ru-RU"/>
        </w:rPr>
        <w:t> </w:t>
      </w:r>
    </w:p>
    <w:p w14:paraId="2BBEA0C1" w14:textId="77777777" w:rsidR="003F3728" w:rsidRDefault="003F3728">
      <w:bookmarkStart w:id="0" w:name="_GoBack"/>
      <w:bookmarkEnd w:id="0"/>
    </w:p>
    <w:sectPr w:rsidR="003F3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353E"/>
    <w:multiLevelType w:val="multilevel"/>
    <w:tmpl w:val="838AE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719FC"/>
    <w:multiLevelType w:val="multilevel"/>
    <w:tmpl w:val="146CC4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15253"/>
    <w:multiLevelType w:val="multilevel"/>
    <w:tmpl w:val="F4C49E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215D4"/>
    <w:multiLevelType w:val="multilevel"/>
    <w:tmpl w:val="4350B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E275D"/>
    <w:multiLevelType w:val="multilevel"/>
    <w:tmpl w:val="862CDA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649A6"/>
    <w:multiLevelType w:val="multilevel"/>
    <w:tmpl w:val="6A607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FB5D2F"/>
    <w:multiLevelType w:val="multilevel"/>
    <w:tmpl w:val="38B4E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043FE1"/>
    <w:multiLevelType w:val="multilevel"/>
    <w:tmpl w:val="C062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B229CB"/>
    <w:multiLevelType w:val="multilevel"/>
    <w:tmpl w:val="341A2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8"/>
    <w:rsid w:val="00291CD8"/>
    <w:rsid w:val="003F3728"/>
    <w:rsid w:val="00DE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BA0B-6254-47AB-B6E1-98E1ADD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E4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E46B9"/>
  </w:style>
  <w:style w:type="character" w:customStyle="1" w:styleId="eop">
    <w:name w:val="eop"/>
    <w:basedOn w:val="a0"/>
    <w:rsid w:val="00DE46B9"/>
  </w:style>
  <w:style w:type="character" w:customStyle="1" w:styleId="scxw47410362">
    <w:name w:val="scxw47410362"/>
    <w:basedOn w:val="a0"/>
    <w:rsid w:val="00DE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59850">
      <w:bodyDiv w:val="1"/>
      <w:marLeft w:val="0"/>
      <w:marRight w:val="0"/>
      <w:marTop w:val="0"/>
      <w:marBottom w:val="0"/>
      <w:divBdr>
        <w:top w:val="none" w:sz="0" w:space="0" w:color="auto"/>
        <w:left w:val="none" w:sz="0" w:space="0" w:color="auto"/>
        <w:bottom w:val="none" w:sz="0" w:space="0" w:color="auto"/>
        <w:right w:val="none" w:sz="0" w:space="0" w:color="auto"/>
      </w:divBdr>
      <w:divsChild>
        <w:div w:id="1106192885">
          <w:marLeft w:val="0"/>
          <w:marRight w:val="0"/>
          <w:marTop w:val="0"/>
          <w:marBottom w:val="0"/>
          <w:divBdr>
            <w:top w:val="none" w:sz="0" w:space="0" w:color="auto"/>
            <w:left w:val="none" w:sz="0" w:space="0" w:color="auto"/>
            <w:bottom w:val="none" w:sz="0" w:space="0" w:color="auto"/>
            <w:right w:val="none" w:sz="0" w:space="0" w:color="auto"/>
          </w:divBdr>
          <w:divsChild>
            <w:div w:id="825048457">
              <w:marLeft w:val="0"/>
              <w:marRight w:val="0"/>
              <w:marTop w:val="30"/>
              <w:marBottom w:val="30"/>
              <w:divBdr>
                <w:top w:val="none" w:sz="0" w:space="0" w:color="auto"/>
                <w:left w:val="none" w:sz="0" w:space="0" w:color="auto"/>
                <w:bottom w:val="none" w:sz="0" w:space="0" w:color="auto"/>
                <w:right w:val="none" w:sz="0" w:space="0" w:color="auto"/>
              </w:divBdr>
              <w:divsChild>
                <w:div w:id="1201629149">
                  <w:marLeft w:val="0"/>
                  <w:marRight w:val="0"/>
                  <w:marTop w:val="0"/>
                  <w:marBottom w:val="0"/>
                  <w:divBdr>
                    <w:top w:val="none" w:sz="0" w:space="0" w:color="auto"/>
                    <w:left w:val="none" w:sz="0" w:space="0" w:color="auto"/>
                    <w:bottom w:val="none" w:sz="0" w:space="0" w:color="auto"/>
                    <w:right w:val="none" w:sz="0" w:space="0" w:color="auto"/>
                  </w:divBdr>
                  <w:divsChild>
                    <w:div w:id="1066147013">
                      <w:marLeft w:val="0"/>
                      <w:marRight w:val="0"/>
                      <w:marTop w:val="0"/>
                      <w:marBottom w:val="0"/>
                      <w:divBdr>
                        <w:top w:val="none" w:sz="0" w:space="0" w:color="auto"/>
                        <w:left w:val="none" w:sz="0" w:space="0" w:color="auto"/>
                        <w:bottom w:val="none" w:sz="0" w:space="0" w:color="auto"/>
                        <w:right w:val="none" w:sz="0" w:space="0" w:color="auto"/>
                      </w:divBdr>
                    </w:div>
                  </w:divsChild>
                </w:div>
                <w:div w:id="1338772060">
                  <w:marLeft w:val="0"/>
                  <w:marRight w:val="0"/>
                  <w:marTop w:val="0"/>
                  <w:marBottom w:val="0"/>
                  <w:divBdr>
                    <w:top w:val="none" w:sz="0" w:space="0" w:color="auto"/>
                    <w:left w:val="none" w:sz="0" w:space="0" w:color="auto"/>
                    <w:bottom w:val="none" w:sz="0" w:space="0" w:color="auto"/>
                    <w:right w:val="none" w:sz="0" w:space="0" w:color="auto"/>
                  </w:divBdr>
                  <w:divsChild>
                    <w:div w:id="1069041030">
                      <w:marLeft w:val="0"/>
                      <w:marRight w:val="0"/>
                      <w:marTop w:val="0"/>
                      <w:marBottom w:val="0"/>
                      <w:divBdr>
                        <w:top w:val="none" w:sz="0" w:space="0" w:color="auto"/>
                        <w:left w:val="none" w:sz="0" w:space="0" w:color="auto"/>
                        <w:bottom w:val="none" w:sz="0" w:space="0" w:color="auto"/>
                        <w:right w:val="none" w:sz="0" w:space="0" w:color="auto"/>
                      </w:divBdr>
                    </w:div>
                  </w:divsChild>
                </w:div>
                <w:div w:id="810294189">
                  <w:marLeft w:val="0"/>
                  <w:marRight w:val="0"/>
                  <w:marTop w:val="0"/>
                  <w:marBottom w:val="0"/>
                  <w:divBdr>
                    <w:top w:val="none" w:sz="0" w:space="0" w:color="auto"/>
                    <w:left w:val="none" w:sz="0" w:space="0" w:color="auto"/>
                    <w:bottom w:val="none" w:sz="0" w:space="0" w:color="auto"/>
                    <w:right w:val="none" w:sz="0" w:space="0" w:color="auto"/>
                  </w:divBdr>
                  <w:divsChild>
                    <w:div w:id="1219631080">
                      <w:marLeft w:val="0"/>
                      <w:marRight w:val="0"/>
                      <w:marTop w:val="0"/>
                      <w:marBottom w:val="0"/>
                      <w:divBdr>
                        <w:top w:val="none" w:sz="0" w:space="0" w:color="auto"/>
                        <w:left w:val="none" w:sz="0" w:space="0" w:color="auto"/>
                        <w:bottom w:val="none" w:sz="0" w:space="0" w:color="auto"/>
                        <w:right w:val="none" w:sz="0" w:space="0" w:color="auto"/>
                      </w:divBdr>
                    </w:div>
                  </w:divsChild>
                </w:div>
                <w:div w:id="2031173896">
                  <w:marLeft w:val="0"/>
                  <w:marRight w:val="0"/>
                  <w:marTop w:val="0"/>
                  <w:marBottom w:val="0"/>
                  <w:divBdr>
                    <w:top w:val="none" w:sz="0" w:space="0" w:color="auto"/>
                    <w:left w:val="none" w:sz="0" w:space="0" w:color="auto"/>
                    <w:bottom w:val="none" w:sz="0" w:space="0" w:color="auto"/>
                    <w:right w:val="none" w:sz="0" w:space="0" w:color="auto"/>
                  </w:divBdr>
                  <w:divsChild>
                    <w:div w:id="1245190289">
                      <w:marLeft w:val="0"/>
                      <w:marRight w:val="0"/>
                      <w:marTop w:val="0"/>
                      <w:marBottom w:val="0"/>
                      <w:divBdr>
                        <w:top w:val="none" w:sz="0" w:space="0" w:color="auto"/>
                        <w:left w:val="none" w:sz="0" w:space="0" w:color="auto"/>
                        <w:bottom w:val="none" w:sz="0" w:space="0" w:color="auto"/>
                        <w:right w:val="none" w:sz="0" w:space="0" w:color="auto"/>
                      </w:divBdr>
                    </w:div>
                  </w:divsChild>
                </w:div>
                <w:div w:id="844906501">
                  <w:marLeft w:val="0"/>
                  <w:marRight w:val="0"/>
                  <w:marTop w:val="0"/>
                  <w:marBottom w:val="0"/>
                  <w:divBdr>
                    <w:top w:val="none" w:sz="0" w:space="0" w:color="auto"/>
                    <w:left w:val="none" w:sz="0" w:space="0" w:color="auto"/>
                    <w:bottom w:val="none" w:sz="0" w:space="0" w:color="auto"/>
                    <w:right w:val="none" w:sz="0" w:space="0" w:color="auto"/>
                  </w:divBdr>
                  <w:divsChild>
                    <w:div w:id="1952853483">
                      <w:marLeft w:val="0"/>
                      <w:marRight w:val="0"/>
                      <w:marTop w:val="0"/>
                      <w:marBottom w:val="0"/>
                      <w:divBdr>
                        <w:top w:val="none" w:sz="0" w:space="0" w:color="auto"/>
                        <w:left w:val="none" w:sz="0" w:space="0" w:color="auto"/>
                        <w:bottom w:val="none" w:sz="0" w:space="0" w:color="auto"/>
                        <w:right w:val="none" w:sz="0" w:space="0" w:color="auto"/>
                      </w:divBdr>
                    </w:div>
                  </w:divsChild>
                </w:div>
                <w:div w:id="491027294">
                  <w:marLeft w:val="0"/>
                  <w:marRight w:val="0"/>
                  <w:marTop w:val="0"/>
                  <w:marBottom w:val="0"/>
                  <w:divBdr>
                    <w:top w:val="none" w:sz="0" w:space="0" w:color="auto"/>
                    <w:left w:val="none" w:sz="0" w:space="0" w:color="auto"/>
                    <w:bottom w:val="none" w:sz="0" w:space="0" w:color="auto"/>
                    <w:right w:val="none" w:sz="0" w:space="0" w:color="auto"/>
                  </w:divBdr>
                  <w:divsChild>
                    <w:div w:id="1788306573">
                      <w:marLeft w:val="0"/>
                      <w:marRight w:val="0"/>
                      <w:marTop w:val="0"/>
                      <w:marBottom w:val="0"/>
                      <w:divBdr>
                        <w:top w:val="none" w:sz="0" w:space="0" w:color="auto"/>
                        <w:left w:val="none" w:sz="0" w:space="0" w:color="auto"/>
                        <w:bottom w:val="none" w:sz="0" w:space="0" w:color="auto"/>
                        <w:right w:val="none" w:sz="0" w:space="0" w:color="auto"/>
                      </w:divBdr>
                    </w:div>
                  </w:divsChild>
                </w:div>
                <w:div w:id="1256524171">
                  <w:marLeft w:val="0"/>
                  <w:marRight w:val="0"/>
                  <w:marTop w:val="0"/>
                  <w:marBottom w:val="0"/>
                  <w:divBdr>
                    <w:top w:val="none" w:sz="0" w:space="0" w:color="auto"/>
                    <w:left w:val="none" w:sz="0" w:space="0" w:color="auto"/>
                    <w:bottom w:val="none" w:sz="0" w:space="0" w:color="auto"/>
                    <w:right w:val="none" w:sz="0" w:space="0" w:color="auto"/>
                  </w:divBdr>
                  <w:divsChild>
                    <w:div w:id="1671980338">
                      <w:marLeft w:val="0"/>
                      <w:marRight w:val="0"/>
                      <w:marTop w:val="0"/>
                      <w:marBottom w:val="0"/>
                      <w:divBdr>
                        <w:top w:val="none" w:sz="0" w:space="0" w:color="auto"/>
                        <w:left w:val="none" w:sz="0" w:space="0" w:color="auto"/>
                        <w:bottom w:val="none" w:sz="0" w:space="0" w:color="auto"/>
                        <w:right w:val="none" w:sz="0" w:space="0" w:color="auto"/>
                      </w:divBdr>
                    </w:div>
                  </w:divsChild>
                </w:div>
                <w:div w:id="1546527679">
                  <w:marLeft w:val="0"/>
                  <w:marRight w:val="0"/>
                  <w:marTop w:val="0"/>
                  <w:marBottom w:val="0"/>
                  <w:divBdr>
                    <w:top w:val="none" w:sz="0" w:space="0" w:color="auto"/>
                    <w:left w:val="none" w:sz="0" w:space="0" w:color="auto"/>
                    <w:bottom w:val="none" w:sz="0" w:space="0" w:color="auto"/>
                    <w:right w:val="none" w:sz="0" w:space="0" w:color="auto"/>
                  </w:divBdr>
                  <w:divsChild>
                    <w:div w:id="718554903">
                      <w:marLeft w:val="0"/>
                      <w:marRight w:val="0"/>
                      <w:marTop w:val="0"/>
                      <w:marBottom w:val="0"/>
                      <w:divBdr>
                        <w:top w:val="none" w:sz="0" w:space="0" w:color="auto"/>
                        <w:left w:val="none" w:sz="0" w:space="0" w:color="auto"/>
                        <w:bottom w:val="none" w:sz="0" w:space="0" w:color="auto"/>
                        <w:right w:val="none" w:sz="0" w:space="0" w:color="auto"/>
                      </w:divBdr>
                    </w:div>
                  </w:divsChild>
                </w:div>
                <w:div w:id="551813886">
                  <w:marLeft w:val="0"/>
                  <w:marRight w:val="0"/>
                  <w:marTop w:val="0"/>
                  <w:marBottom w:val="0"/>
                  <w:divBdr>
                    <w:top w:val="none" w:sz="0" w:space="0" w:color="auto"/>
                    <w:left w:val="none" w:sz="0" w:space="0" w:color="auto"/>
                    <w:bottom w:val="none" w:sz="0" w:space="0" w:color="auto"/>
                    <w:right w:val="none" w:sz="0" w:space="0" w:color="auto"/>
                  </w:divBdr>
                  <w:divsChild>
                    <w:div w:id="2040936473">
                      <w:marLeft w:val="0"/>
                      <w:marRight w:val="0"/>
                      <w:marTop w:val="0"/>
                      <w:marBottom w:val="0"/>
                      <w:divBdr>
                        <w:top w:val="none" w:sz="0" w:space="0" w:color="auto"/>
                        <w:left w:val="none" w:sz="0" w:space="0" w:color="auto"/>
                        <w:bottom w:val="none" w:sz="0" w:space="0" w:color="auto"/>
                        <w:right w:val="none" w:sz="0" w:space="0" w:color="auto"/>
                      </w:divBdr>
                    </w:div>
                  </w:divsChild>
                </w:div>
                <w:div w:id="769281640">
                  <w:marLeft w:val="0"/>
                  <w:marRight w:val="0"/>
                  <w:marTop w:val="0"/>
                  <w:marBottom w:val="0"/>
                  <w:divBdr>
                    <w:top w:val="none" w:sz="0" w:space="0" w:color="auto"/>
                    <w:left w:val="none" w:sz="0" w:space="0" w:color="auto"/>
                    <w:bottom w:val="none" w:sz="0" w:space="0" w:color="auto"/>
                    <w:right w:val="none" w:sz="0" w:space="0" w:color="auto"/>
                  </w:divBdr>
                  <w:divsChild>
                    <w:div w:id="1279292809">
                      <w:marLeft w:val="0"/>
                      <w:marRight w:val="0"/>
                      <w:marTop w:val="0"/>
                      <w:marBottom w:val="0"/>
                      <w:divBdr>
                        <w:top w:val="none" w:sz="0" w:space="0" w:color="auto"/>
                        <w:left w:val="none" w:sz="0" w:space="0" w:color="auto"/>
                        <w:bottom w:val="none" w:sz="0" w:space="0" w:color="auto"/>
                        <w:right w:val="none" w:sz="0" w:space="0" w:color="auto"/>
                      </w:divBdr>
                    </w:div>
                  </w:divsChild>
                </w:div>
                <w:div w:id="1338725441">
                  <w:marLeft w:val="0"/>
                  <w:marRight w:val="0"/>
                  <w:marTop w:val="0"/>
                  <w:marBottom w:val="0"/>
                  <w:divBdr>
                    <w:top w:val="none" w:sz="0" w:space="0" w:color="auto"/>
                    <w:left w:val="none" w:sz="0" w:space="0" w:color="auto"/>
                    <w:bottom w:val="none" w:sz="0" w:space="0" w:color="auto"/>
                    <w:right w:val="none" w:sz="0" w:space="0" w:color="auto"/>
                  </w:divBdr>
                  <w:divsChild>
                    <w:div w:id="2108039459">
                      <w:marLeft w:val="0"/>
                      <w:marRight w:val="0"/>
                      <w:marTop w:val="0"/>
                      <w:marBottom w:val="0"/>
                      <w:divBdr>
                        <w:top w:val="none" w:sz="0" w:space="0" w:color="auto"/>
                        <w:left w:val="none" w:sz="0" w:space="0" w:color="auto"/>
                        <w:bottom w:val="none" w:sz="0" w:space="0" w:color="auto"/>
                        <w:right w:val="none" w:sz="0" w:space="0" w:color="auto"/>
                      </w:divBdr>
                    </w:div>
                  </w:divsChild>
                </w:div>
                <w:div w:id="254361288">
                  <w:marLeft w:val="0"/>
                  <w:marRight w:val="0"/>
                  <w:marTop w:val="0"/>
                  <w:marBottom w:val="0"/>
                  <w:divBdr>
                    <w:top w:val="none" w:sz="0" w:space="0" w:color="auto"/>
                    <w:left w:val="none" w:sz="0" w:space="0" w:color="auto"/>
                    <w:bottom w:val="none" w:sz="0" w:space="0" w:color="auto"/>
                    <w:right w:val="none" w:sz="0" w:space="0" w:color="auto"/>
                  </w:divBdr>
                  <w:divsChild>
                    <w:div w:id="1602302946">
                      <w:marLeft w:val="0"/>
                      <w:marRight w:val="0"/>
                      <w:marTop w:val="0"/>
                      <w:marBottom w:val="0"/>
                      <w:divBdr>
                        <w:top w:val="none" w:sz="0" w:space="0" w:color="auto"/>
                        <w:left w:val="none" w:sz="0" w:space="0" w:color="auto"/>
                        <w:bottom w:val="none" w:sz="0" w:space="0" w:color="auto"/>
                        <w:right w:val="none" w:sz="0" w:space="0" w:color="auto"/>
                      </w:divBdr>
                    </w:div>
                  </w:divsChild>
                </w:div>
                <w:div w:id="728765231">
                  <w:marLeft w:val="0"/>
                  <w:marRight w:val="0"/>
                  <w:marTop w:val="0"/>
                  <w:marBottom w:val="0"/>
                  <w:divBdr>
                    <w:top w:val="none" w:sz="0" w:space="0" w:color="auto"/>
                    <w:left w:val="none" w:sz="0" w:space="0" w:color="auto"/>
                    <w:bottom w:val="none" w:sz="0" w:space="0" w:color="auto"/>
                    <w:right w:val="none" w:sz="0" w:space="0" w:color="auto"/>
                  </w:divBdr>
                  <w:divsChild>
                    <w:div w:id="467551915">
                      <w:marLeft w:val="0"/>
                      <w:marRight w:val="0"/>
                      <w:marTop w:val="0"/>
                      <w:marBottom w:val="0"/>
                      <w:divBdr>
                        <w:top w:val="none" w:sz="0" w:space="0" w:color="auto"/>
                        <w:left w:val="none" w:sz="0" w:space="0" w:color="auto"/>
                        <w:bottom w:val="none" w:sz="0" w:space="0" w:color="auto"/>
                        <w:right w:val="none" w:sz="0" w:space="0" w:color="auto"/>
                      </w:divBdr>
                    </w:div>
                  </w:divsChild>
                </w:div>
                <w:div w:id="415518621">
                  <w:marLeft w:val="0"/>
                  <w:marRight w:val="0"/>
                  <w:marTop w:val="0"/>
                  <w:marBottom w:val="0"/>
                  <w:divBdr>
                    <w:top w:val="none" w:sz="0" w:space="0" w:color="auto"/>
                    <w:left w:val="none" w:sz="0" w:space="0" w:color="auto"/>
                    <w:bottom w:val="none" w:sz="0" w:space="0" w:color="auto"/>
                    <w:right w:val="none" w:sz="0" w:space="0" w:color="auto"/>
                  </w:divBdr>
                  <w:divsChild>
                    <w:div w:id="105152118">
                      <w:marLeft w:val="0"/>
                      <w:marRight w:val="0"/>
                      <w:marTop w:val="0"/>
                      <w:marBottom w:val="0"/>
                      <w:divBdr>
                        <w:top w:val="none" w:sz="0" w:space="0" w:color="auto"/>
                        <w:left w:val="none" w:sz="0" w:space="0" w:color="auto"/>
                        <w:bottom w:val="none" w:sz="0" w:space="0" w:color="auto"/>
                        <w:right w:val="none" w:sz="0" w:space="0" w:color="auto"/>
                      </w:divBdr>
                    </w:div>
                  </w:divsChild>
                </w:div>
                <w:div w:id="692531273">
                  <w:marLeft w:val="0"/>
                  <w:marRight w:val="0"/>
                  <w:marTop w:val="0"/>
                  <w:marBottom w:val="0"/>
                  <w:divBdr>
                    <w:top w:val="none" w:sz="0" w:space="0" w:color="auto"/>
                    <w:left w:val="none" w:sz="0" w:space="0" w:color="auto"/>
                    <w:bottom w:val="none" w:sz="0" w:space="0" w:color="auto"/>
                    <w:right w:val="none" w:sz="0" w:space="0" w:color="auto"/>
                  </w:divBdr>
                  <w:divsChild>
                    <w:div w:id="1693145355">
                      <w:marLeft w:val="0"/>
                      <w:marRight w:val="0"/>
                      <w:marTop w:val="0"/>
                      <w:marBottom w:val="0"/>
                      <w:divBdr>
                        <w:top w:val="none" w:sz="0" w:space="0" w:color="auto"/>
                        <w:left w:val="none" w:sz="0" w:space="0" w:color="auto"/>
                        <w:bottom w:val="none" w:sz="0" w:space="0" w:color="auto"/>
                        <w:right w:val="none" w:sz="0" w:space="0" w:color="auto"/>
                      </w:divBdr>
                    </w:div>
                  </w:divsChild>
                </w:div>
                <w:div w:id="2102947835">
                  <w:marLeft w:val="0"/>
                  <w:marRight w:val="0"/>
                  <w:marTop w:val="0"/>
                  <w:marBottom w:val="0"/>
                  <w:divBdr>
                    <w:top w:val="none" w:sz="0" w:space="0" w:color="auto"/>
                    <w:left w:val="none" w:sz="0" w:space="0" w:color="auto"/>
                    <w:bottom w:val="none" w:sz="0" w:space="0" w:color="auto"/>
                    <w:right w:val="none" w:sz="0" w:space="0" w:color="auto"/>
                  </w:divBdr>
                  <w:divsChild>
                    <w:div w:id="152987376">
                      <w:marLeft w:val="0"/>
                      <w:marRight w:val="0"/>
                      <w:marTop w:val="0"/>
                      <w:marBottom w:val="0"/>
                      <w:divBdr>
                        <w:top w:val="none" w:sz="0" w:space="0" w:color="auto"/>
                        <w:left w:val="none" w:sz="0" w:space="0" w:color="auto"/>
                        <w:bottom w:val="none" w:sz="0" w:space="0" w:color="auto"/>
                        <w:right w:val="none" w:sz="0" w:space="0" w:color="auto"/>
                      </w:divBdr>
                    </w:div>
                    <w:div w:id="944118652">
                      <w:marLeft w:val="0"/>
                      <w:marRight w:val="0"/>
                      <w:marTop w:val="0"/>
                      <w:marBottom w:val="0"/>
                      <w:divBdr>
                        <w:top w:val="none" w:sz="0" w:space="0" w:color="auto"/>
                        <w:left w:val="none" w:sz="0" w:space="0" w:color="auto"/>
                        <w:bottom w:val="none" w:sz="0" w:space="0" w:color="auto"/>
                        <w:right w:val="none" w:sz="0" w:space="0" w:color="auto"/>
                      </w:divBdr>
                    </w:div>
                    <w:div w:id="1813055763">
                      <w:marLeft w:val="0"/>
                      <w:marRight w:val="0"/>
                      <w:marTop w:val="0"/>
                      <w:marBottom w:val="0"/>
                      <w:divBdr>
                        <w:top w:val="none" w:sz="0" w:space="0" w:color="auto"/>
                        <w:left w:val="none" w:sz="0" w:space="0" w:color="auto"/>
                        <w:bottom w:val="none" w:sz="0" w:space="0" w:color="auto"/>
                        <w:right w:val="none" w:sz="0" w:space="0" w:color="auto"/>
                      </w:divBdr>
                    </w:div>
                    <w:div w:id="687950182">
                      <w:marLeft w:val="0"/>
                      <w:marRight w:val="0"/>
                      <w:marTop w:val="0"/>
                      <w:marBottom w:val="0"/>
                      <w:divBdr>
                        <w:top w:val="none" w:sz="0" w:space="0" w:color="auto"/>
                        <w:left w:val="none" w:sz="0" w:space="0" w:color="auto"/>
                        <w:bottom w:val="none" w:sz="0" w:space="0" w:color="auto"/>
                        <w:right w:val="none" w:sz="0" w:space="0" w:color="auto"/>
                      </w:divBdr>
                    </w:div>
                  </w:divsChild>
                </w:div>
                <w:div w:id="361249509">
                  <w:marLeft w:val="0"/>
                  <w:marRight w:val="0"/>
                  <w:marTop w:val="0"/>
                  <w:marBottom w:val="0"/>
                  <w:divBdr>
                    <w:top w:val="none" w:sz="0" w:space="0" w:color="auto"/>
                    <w:left w:val="none" w:sz="0" w:space="0" w:color="auto"/>
                    <w:bottom w:val="none" w:sz="0" w:space="0" w:color="auto"/>
                    <w:right w:val="none" w:sz="0" w:space="0" w:color="auto"/>
                  </w:divBdr>
                  <w:divsChild>
                    <w:div w:id="461847844">
                      <w:marLeft w:val="0"/>
                      <w:marRight w:val="0"/>
                      <w:marTop w:val="0"/>
                      <w:marBottom w:val="0"/>
                      <w:divBdr>
                        <w:top w:val="none" w:sz="0" w:space="0" w:color="auto"/>
                        <w:left w:val="none" w:sz="0" w:space="0" w:color="auto"/>
                        <w:bottom w:val="none" w:sz="0" w:space="0" w:color="auto"/>
                        <w:right w:val="none" w:sz="0" w:space="0" w:color="auto"/>
                      </w:divBdr>
                    </w:div>
                  </w:divsChild>
                </w:div>
                <w:div w:id="1067000938">
                  <w:marLeft w:val="0"/>
                  <w:marRight w:val="0"/>
                  <w:marTop w:val="0"/>
                  <w:marBottom w:val="0"/>
                  <w:divBdr>
                    <w:top w:val="none" w:sz="0" w:space="0" w:color="auto"/>
                    <w:left w:val="none" w:sz="0" w:space="0" w:color="auto"/>
                    <w:bottom w:val="none" w:sz="0" w:space="0" w:color="auto"/>
                    <w:right w:val="none" w:sz="0" w:space="0" w:color="auto"/>
                  </w:divBdr>
                  <w:divsChild>
                    <w:div w:id="1945454602">
                      <w:marLeft w:val="0"/>
                      <w:marRight w:val="0"/>
                      <w:marTop w:val="0"/>
                      <w:marBottom w:val="0"/>
                      <w:divBdr>
                        <w:top w:val="none" w:sz="0" w:space="0" w:color="auto"/>
                        <w:left w:val="none" w:sz="0" w:space="0" w:color="auto"/>
                        <w:bottom w:val="none" w:sz="0" w:space="0" w:color="auto"/>
                        <w:right w:val="none" w:sz="0" w:space="0" w:color="auto"/>
                      </w:divBdr>
                    </w:div>
                  </w:divsChild>
                </w:div>
                <w:div w:id="1099790781">
                  <w:marLeft w:val="0"/>
                  <w:marRight w:val="0"/>
                  <w:marTop w:val="0"/>
                  <w:marBottom w:val="0"/>
                  <w:divBdr>
                    <w:top w:val="none" w:sz="0" w:space="0" w:color="auto"/>
                    <w:left w:val="none" w:sz="0" w:space="0" w:color="auto"/>
                    <w:bottom w:val="none" w:sz="0" w:space="0" w:color="auto"/>
                    <w:right w:val="none" w:sz="0" w:space="0" w:color="auto"/>
                  </w:divBdr>
                  <w:divsChild>
                    <w:div w:id="355424913">
                      <w:marLeft w:val="0"/>
                      <w:marRight w:val="0"/>
                      <w:marTop w:val="0"/>
                      <w:marBottom w:val="0"/>
                      <w:divBdr>
                        <w:top w:val="none" w:sz="0" w:space="0" w:color="auto"/>
                        <w:left w:val="none" w:sz="0" w:space="0" w:color="auto"/>
                        <w:bottom w:val="none" w:sz="0" w:space="0" w:color="auto"/>
                        <w:right w:val="none" w:sz="0" w:space="0" w:color="auto"/>
                      </w:divBdr>
                    </w:div>
                    <w:div w:id="299847664">
                      <w:marLeft w:val="0"/>
                      <w:marRight w:val="0"/>
                      <w:marTop w:val="0"/>
                      <w:marBottom w:val="0"/>
                      <w:divBdr>
                        <w:top w:val="none" w:sz="0" w:space="0" w:color="auto"/>
                        <w:left w:val="none" w:sz="0" w:space="0" w:color="auto"/>
                        <w:bottom w:val="none" w:sz="0" w:space="0" w:color="auto"/>
                        <w:right w:val="none" w:sz="0" w:space="0" w:color="auto"/>
                      </w:divBdr>
                    </w:div>
                  </w:divsChild>
                </w:div>
                <w:div w:id="269823214">
                  <w:marLeft w:val="0"/>
                  <w:marRight w:val="0"/>
                  <w:marTop w:val="0"/>
                  <w:marBottom w:val="0"/>
                  <w:divBdr>
                    <w:top w:val="none" w:sz="0" w:space="0" w:color="auto"/>
                    <w:left w:val="none" w:sz="0" w:space="0" w:color="auto"/>
                    <w:bottom w:val="none" w:sz="0" w:space="0" w:color="auto"/>
                    <w:right w:val="none" w:sz="0" w:space="0" w:color="auto"/>
                  </w:divBdr>
                  <w:divsChild>
                    <w:div w:id="1422218987">
                      <w:marLeft w:val="0"/>
                      <w:marRight w:val="0"/>
                      <w:marTop w:val="0"/>
                      <w:marBottom w:val="0"/>
                      <w:divBdr>
                        <w:top w:val="none" w:sz="0" w:space="0" w:color="auto"/>
                        <w:left w:val="none" w:sz="0" w:space="0" w:color="auto"/>
                        <w:bottom w:val="none" w:sz="0" w:space="0" w:color="auto"/>
                        <w:right w:val="none" w:sz="0" w:space="0" w:color="auto"/>
                      </w:divBdr>
                    </w:div>
                  </w:divsChild>
                </w:div>
                <w:div w:id="1671642127">
                  <w:marLeft w:val="0"/>
                  <w:marRight w:val="0"/>
                  <w:marTop w:val="0"/>
                  <w:marBottom w:val="0"/>
                  <w:divBdr>
                    <w:top w:val="none" w:sz="0" w:space="0" w:color="auto"/>
                    <w:left w:val="none" w:sz="0" w:space="0" w:color="auto"/>
                    <w:bottom w:val="none" w:sz="0" w:space="0" w:color="auto"/>
                    <w:right w:val="none" w:sz="0" w:space="0" w:color="auto"/>
                  </w:divBdr>
                  <w:divsChild>
                    <w:div w:id="1020858201">
                      <w:marLeft w:val="0"/>
                      <w:marRight w:val="0"/>
                      <w:marTop w:val="0"/>
                      <w:marBottom w:val="0"/>
                      <w:divBdr>
                        <w:top w:val="none" w:sz="0" w:space="0" w:color="auto"/>
                        <w:left w:val="none" w:sz="0" w:space="0" w:color="auto"/>
                        <w:bottom w:val="none" w:sz="0" w:space="0" w:color="auto"/>
                        <w:right w:val="none" w:sz="0" w:space="0" w:color="auto"/>
                      </w:divBdr>
                    </w:div>
                  </w:divsChild>
                </w:div>
                <w:div w:id="1875726969">
                  <w:marLeft w:val="0"/>
                  <w:marRight w:val="0"/>
                  <w:marTop w:val="0"/>
                  <w:marBottom w:val="0"/>
                  <w:divBdr>
                    <w:top w:val="none" w:sz="0" w:space="0" w:color="auto"/>
                    <w:left w:val="none" w:sz="0" w:space="0" w:color="auto"/>
                    <w:bottom w:val="none" w:sz="0" w:space="0" w:color="auto"/>
                    <w:right w:val="none" w:sz="0" w:space="0" w:color="auto"/>
                  </w:divBdr>
                  <w:divsChild>
                    <w:div w:id="914783434">
                      <w:marLeft w:val="0"/>
                      <w:marRight w:val="0"/>
                      <w:marTop w:val="0"/>
                      <w:marBottom w:val="0"/>
                      <w:divBdr>
                        <w:top w:val="none" w:sz="0" w:space="0" w:color="auto"/>
                        <w:left w:val="none" w:sz="0" w:space="0" w:color="auto"/>
                        <w:bottom w:val="none" w:sz="0" w:space="0" w:color="auto"/>
                        <w:right w:val="none" w:sz="0" w:space="0" w:color="auto"/>
                      </w:divBdr>
                    </w:div>
                  </w:divsChild>
                </w:div>
                <w:div w:id="438838305">
                  <w:marLeft w:val="0"/>
                  <w:marRight w:val="0"/>
                  <w:marTop w:val="0"/>
                  <w:marBottom w:val="0"/>
                  <w:divBdr>
                    <w:top w:val="none" w:sz="0" w:space="0" w:color="auto"/>
                    <w:left w:val="none" w:sz="0" w:space="0" w:color="auto"/>
                    <w:bottom w:val="none" w:sz="0" w:space="0" w:color="auto"/>
                    <w:right w:val="none" w:sz="0" w:space="0" w:color="auto"/>
                  </w:divBdr>
                  <w:divsChild>
                    <w:div w:id="845485308">
                      <w:marLeft w:val="0"/>
                      <w:marRight w:val="0"/>
                      <w:marTop w:val="0"/>
                      <w:marBottom w:val="0"/>
                      <w:divBdr>
                        <w:top w:val="none" w:sz="0" w:space="0" w:color="auto"/>
                        <w:left w:val="none" w:sz="0" w:space="0" w:color="auto"/>
                        <w:bottom w:val="none" w:sz="0" w:space="0" w:color="auto"/>
                        <w:right w:val="none" w:sz="0" w:space="0" w:color="auto"/>
                      </w:divBdr>
                    </w:div>
                  </w:divsChild>
                </w:div>
                <w:div w:id="626012675">
                  <w:marLeft w:val="0"/>
                  <w:marRight w:val="0"/>
                  <w:marTop w:val="0"/>
                  <w:marBottom w:val="0"/>
                  <w:divBdr>
                    <w:top w:val="none" w:sz="0" w:space="0" w:color="auto"/>
                    <w:left w:val="none" w:sz="0" w:space="0" w:color="auto"/>
                    <w:bottom w:val="none" w:sz="0" w:space="0" w:color="auto"/>
                    <w:right w:val="none" w:sz="0" w:space="0" w:color="auto"/>
                  </w:divBdr>
                  <w:divsChild>
                    <w:div w:id="318970402">
                      <w:marLeft w:val="0"/>
                      <w:marRight w:val="0"/>
                      <w:marTop w:val="0"/>
                      <w:marBottom w:val="0"/>
                      <w:divBdr>
                        <w:top w:val="none" w:sz="0" w:space="0" w:color="auto"/>
                        <w:left w:val="none" w:sz="0" w:space="0" w:color="auto"/>
                        <w:bottom w:val="none" w:sz="0" w:space="0" w:color="auto"/>
                        <w:right w:val="none" w:sz="0" w:space="0" w:color="auto"/>
                      </w:divBdr>
                    </w:div>
                  </w:divsChild>
                </w:div>
                <w:div w:id="788595816">
                  <w:marLeft w:val="0"/>
                  <w:marRight w:val="0"/>
                  <w:marTop w:val="0"/>
                  <w:marBottom w:val="0"/>
                  <w:divBdr>
                    <w:top w:val="none" w:sz="0" w:space="0" w:color="auto"/>
                    <w:left w:val="none" w:sz="0" w:space="0" w:color="auto"/>
                    <w:bottom w:val="none" w:sz="0" w:space="0" w:color="auto"/>
                    <w:right w:val="none" w:sz="0" w:space="0" w:color="auto"/>
                  </w:divBdr>
                  <w:divsChild>
                    <w:div w:id="1083844118">
                      <w:marLeft w:val="0"/>
                      <w:marRight w:val="0"/>
                      <w:marTop w:val="0"/>
                      <w:marBottom w:val="0"/>
                      <w:divBdr>
                        <w:top w:val="none" w:sz="0" w:space="0" w:color="auto"/>
                        <w:left w:val="none" w:sz="0" w:space="0" w:color="auto"/>
                        <w:bottom w:val="none" w:sz="0" w:space="0" w:color="auto"/>
                        <w:right w:val="none" w:sz="0" w:space="0" w:color="auto"/>
                      </w:divBdr>
                    </w:div>
                    <w:div w:id="972560639">
                      <w:marLeft w:val="0"/>
                      <w:marRight w:val="0"/>
                      <w:marTop w:val="0"/>
                      <w:marBottom w:val="0"/>
                      <w:divBdr>
                        <w:top w:val="none" w:sz="0" w:space="0" w:color="auto"/>
                        <w:left w:val="none" w:sz="0" w:space="0" w:color="auto"/>
                        <w:bottom w:val="none" w:sz="0" w:space="0" w:color="auto"/>
                        <w:right w:val="none" w:sz="0" w:space="0" w:color="auto"/>
                      </w:divBdr>
                    </w:div>
                    <w:div w:id="159124372">
                      <w:marLeft w:val="0"/>
                      <w:marRight w:val="0"/>
                      <w:marTop w:val="0"/>
                      <w:marBottom w:val="0"/>
                      <w:divBdr>
                        <w:top w:val="none" w:sz="0" w:space="0" w:color="auto"/>
                        <w:left w:val="none" w:sz="0" w:space="0" w:color="auto"/>
                        <w:bottom w:val="none" w:sz="0" w:space="0" w:color="auto"/>
                        <w:right w:val="none" w:sz="0" w:space="0" w:color="auto"/>
                      </w:divBdr>
                    </w:div>
                  </w:divsChild>
                </w:div>
                <w:div w:id="1052847393">
                  <w:marLeft w:val="0"/>
                  <w:marRight w:val="0"/>
                  <w:marTop w:val="0"/>
                  <w:marBottom w:val="0"/>
                  <w:divBdr>
                    <w:top w:val="none" w:sz="0" w:space="0" w:color="auto"/>
                    <w:left w:val="none" w:sz="0" w:space="0" w:color="auto"/>
                    <w:bottom w:val="none" w:sz="0" w:space="0" w:color="auto"/>
                    <w:right w:val="none" w:sz="0" w:space="0" w:color="auto"/>
                  </w:divBdr>
                  <w:divsChild>
                    <w:div w:id="1657106244">
                      <w:marLeft w:val="0"/>
                      <w:marRight w:val="0"/>
                      <w:marTop w:val="0"/>
                      <w:marBottom w:val="0"/>
                      <w:divBdr>
                        <w:top w:val="none" w:sz="0" w:space="0" w:color="auto"/>
                        <w:left w:val="none" w:sz="0" w:space="0" w:color="auto"/>
                        <w:bottom w:val="none" w:sz="0" w:space="0" w:color="auto"/>
                        <w:right w:val="none" w:sz="0" w:space="0" w:color="auto"/>
                      </w:divBdr>
                    </w:div>
                  </w:divsChild>
                </w:div>
                <w:div w:id="437794254">
                  <w:marLeft w:val="0"/>
                  <w:marRight w:val="0"/>
                  <w:marTop w:val="0"/>
                  <w:marBottom w:val="0"/>
                  <w:divBdr>
                    <w:top w:val="none" w:sz="0" w:space="0" w:color="auto"/>
                    <w:left w:val="none" w:sz="0" w:space="0" w:color="auto"/>
                    <w:bottom w:val="none" w:sz="0" w:space="0" w:color="auto"/>
                    <w:right w:val="none" w:sz="0" w:space="0" w:color="auto"/>
                  </w:divBdr>
                  <w:divsChild>
                    <w:div w:id="1436092330">
                      <w:marLeft w:val="0"/>
                      <w:marRight w:val="0"/>
                      <w:marTop w:val="0"/>
                      <w:marBottom w:val="0"/>
                      <w:divBdr>
                        <w:top w:val="none" w:sz="0" w:space="0" w:color="auto"/>
                        <w:left w:val="none" w:sz="0" w:space="0" w:color="auto"/>
                        <w:bottom w:val="none" w:sz="0" w:space="0" w:color="auto"/>
                        <w:right w:val="none" w:sz="0" w:space="0" w:color="auto"/>
                      </w:divBdr>
                    </w:div>
                  </w:divsChild>
                </w:div>
                <w:div w:id="550270964">
                  <w:marLeft w:val="0"/>
                  <w:marRight w:val="0"/>
                  <w:marTop w:val="0"/>
                  <w:marBottom w:val="0"/>
                  <w:divBdr>
                    <w:top w:val="none" w:sz="0" w:space="0" w:color="auto"/>
                    <w:left w:val="none" w:sz="0" w:space="0" w:color="auto"/>
                    <w:bottom w:val="none" w:sz="0" w:space="0" w:color="auto"/>
                    <w:right w:val="none" w:sz="0" w:space="0" w:color="auto"/>
                  </w:divBdr>
                  <w:divsChild>
                    <w:div w:id="607735861">
                      <w:marLeft w:val="0"/>
                      <w:marRight w:val="0"/>
                      <w:marTop w:val="0"/>
                      <w:marBottom w:val="0"/>
                      <w:divBdr>
                        <w:top w:val="none" w:sz="0" w:space="0" w:color="auto"/>
                        <w:left w:val="none" w:sz="0" w:space="0" w:color="auto"/>
                        <w:bottom w:val="none" w:sz="0" w:space="0" w:color="auto"/>
                        <w:right w:val="none" w:sz="0" w:space="0" w:color="auto"/>
                      </w:divBdr>
                    </w:div>
                  </w:divsChild>
                </w:div>
                <w:div w:id="990404265">
                  <w:marLeft w:val="0"/>
                  <w:marRight w:val="0"/>
                  <w:marTop w:val="0"/>
                  <w:marBottom w:val="0"/>
                  <w:divBdr>
                    <w:top w:val="none" w:sz="0" w:space="0" w:color="auto"/>
                    <w:left w:val="none" w:sz="0" w:space="0" w:color="auto"/>
                    <w:bottom w:val="none" w:sz="0" w:space="0" w:color="auto"/>
                    <w:right w:val="none" w:sz="0" w:space="0" w:color="auto"/>
                  </w:divBdr>
                  <w:divsChild>
                    <w:div w:id="1991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4520">
          <w:marLeft w:val="0"/>
          <w:marRight w:val="0"/>
          <w:marTop w:val="0"/>
          <w:marBottom w:val="0"/>
          <w:divBdr>
            <w:top w:val="none" w:sz="0" w:space="0" w:color="auto"/>
            <w:left w:val="none" w:sz="0" w:space="0" w:color="auto"/>
            <w:bottom w:val="none" w:sz="0" w:space="0" w:color="auto"/>
            <w:right w:val="none" w:sz="0" w:space="0" w:color="auto"/>
          </w:divBdr>
        </w:div>
        <w:div w:id="30678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ala.ru/" TargetMode="External"/><Relationship Id="rId3" Type="http://schemas.openxmlformats.org/officeDocument/2006/relationships/settings" Target="settings.xml"/><Relationship Id="rId7" Type="http://schemas.openxmlformats.org/officeDocument/2006/relationships/hyperlink" Target="https://zem.mkal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ala.ru/" TargetMode="External"/><Relationship Id="rId11" Type="http://schemas.openxmlformats.org/officeDocument/2006/relationships/fontTable" Target="fontTable.xml"/><Relationship Id="rId5" Type="http://schemas.openxmlformats.org/officeDocument/2006/relationships/hyperlink" Target="mailto:uizo@mkala.ru" TargetMode="External"/><Relationship Id="rId10" Type="http://schemas.openxmlformats.org/officeDocument/2006/relationships/hyperlink" Target="mailto:otdelkadasra@outlook.ru" TargetMode="External"/><Relationship Id="rId4" Type="http://schemas.openxmlformats.org/officeDocument/2006/relationships/webSettings" Target="webSettings.xml"/><Relationship Id="rId9" Type="http://schemas.openxmlformats.org/officeDocument/2006/relationships/hyperlink" Target="mailto:info@dagene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Курбанова Патюля Мурадовна</dc:creator>
  <cp:keywords/>
  <dc:description/>
  <cp:lastModifiedBy>Курбанова Патюля Мурадовна</cp:lastModifiedBy>
  <cp:revision>2</cp:revision>
  <dcterms:created xsi:type="dcterms:W3CDTF">2024-05-30T12:36:00Z</dcterms:created>
  <dcterms:modified xsi:type="dcterms:W3CDTF">2024-05-30T12:36:00Z</dcterms:modified>
</cp:coreProperties>
</file>