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6A9DC" w14:textId="77777777" w:rsidR="00E65F50" w:rsidRDefault="00E65F50" w:rsidP="00240307">
      <w:pPr>
        <w:pStyle w:val="Default"/>
        <w:framePr w:w="9706" w:h="13966" w:hRule="exact" w:wrap="none" w:vAnchor="page" w:hAnchor="page" w:x="1171" w:y="1276"/>
        <w:rPr>
          <w:b/>
          <w:sz w:val="32"/>
          <w:szCs w:val="32"/>
          <w:lang w:bidi="ru-RU"/>
        </w:rPr>
      </w:pPr>
    </w:p>
    <w:p w14:paraId="148EFCD8" w14:textId="77777777" w:rsidR="007F3285" w:rsidRDefault="00DA7A91" w:rsidP="00E75A0D">
      <w:pPr>
        <w:pStyle w:val="Default"/>
        <w:framePr w:w="9706" w:h="13966" w:hRule="exact" w:wrap="none" w:vAnchor="page" w:hAnchor="page" w:x="1171" w:y="1276"/>
        <w:jc w:val="center"/>
        <w:rPr>
          <w:b/>
          <w:sz w:val="32"/>
          <w:szCs w:val="32"/>
          <w:lang w:bidi="ru-RU"/>
        </w:rPr>
      </w:pPr>
      <w:r w:rsidRPr="007F3285">
        <w:rPr>
          <w:b/>
          <w:sz w:val="32"/>
          <w:szCs w:val="32"/>
          <w:lang w:bidi="ru-RU"/>
        </w:rPr>
        <w:t>УВЕДОМЛЕНИЕ О ПРОВЕДЕНИИ ЭКСПЕРТИЗЫ</w:t>
      </w:r>
    </w:p>
    <w:p w14:paraId="74D52144" w14:textId="17281257" w:rsidR="00AC2100" w:rsidRPr="00666C4C" w:rsidRDefault="00536BCC" w:rsidP="00AC2100">
      <w:pPr>
        <w:pStyle w:val="ConsPlusNormal"/>
        <w:framePr w:w="9706" w:h="13966" w:hRule="exact" w:wrap="none" w:vAnchor="page" w:hAnchor="page" w:x="1171" w:y="1276"/>
        <w:jc w:val="center"/>
        <w:rPr>
          <w:b/>
        </w:rPr>
      </w:pPr>
      <w:r w:rsidRPr="00536BCC">
        <w:rPr>
          <w:color w:val="000000" w:themeColor="text1"/>
          <w:szCs w:val="28"/>
          <w:u w:val="single"/>
        </w:rPr>
        <w:br/>
      </w:r>
      <w:r w:rsidR="00AC2100" w:rsidRPr="00666C4C">
        <w:rPr>
          <w:b/>
          <w:color w:val="000000" w:themeColor="text1"/>
          <w:szCs w:val="28"/>
        </w:rPr>
        <w:t xml:space="preserve">Постановление </w:t>
      </w:r>
    </w:p>
    <w:p w14:paraId="067E28AB" w14:textId="58506C7D" w:rsidR="00A55EF4" w:rsidRDefault="00AC2100" w:rsidP="00AC2100">
      <w:pPr>
        <w:pStyle w:val="ConsPlusNormal"/>
        <w:framePr w:w="9706" w:h="13966" w:hRule="exact" w:wrap="none" w:vAnchor="page" w:hAnchor="page" w:x="1171" w:y="1276"/>
        <w:jc w:val="center"/>
        <w:rPr>
          <w:b/>
          <w:szCs w:val="28"/>
        </w:rPr>
      </w:pPr>
      <w:bookmarkStart w:id="0" w:name="_GoBack"/>
      <w:bookmarkEnd w:id="0"/>
      <w:r w:rsidRPr="00016E75">
        <w:rPr>
          <w:b/>
          <w:szCs w:val="28"/>
        </w:rPr>
        <w:t xml:space="preserve">администрации </w:t>
      </w:r>
      <w:r w:rsidRPr="00016E75">
        <w:rPr>
          <w:b/>
          <w:color w:val="000000" w:themeColor="text1"/>
          <w:szCs w:val="28"/>
        </w:rPr>
        <w:t xml:space="preserve">города Махачкалы от </w:t>
      </w:r>
      <w:r w:rsidR="00BF28B0">
        <w:rPr>
          <w:b/>
          <w:color w:val="000000" w:themeColor="text1"/>
          <w:szCs w:val="28"/>
        </w:rPr>
        <w:t>20</w:t>
      </w:r>
      <w:r w:rsidRPr="00016E75">
        <w:rPr>
          <w:b/>
          <w:color w:val="000000" w:themeColor="text1"/>
          <w:szCs w:val="28"/>
        </w:rPr>
        <w:t>.</w:t>
      </w:r>
      <w:r w:rsidR="00BF28B0">
        <w:rPr>
          <w:b/>
          <w:color w:val="000000" w:themeColor="text1"/>
          <w:szCs w:val="28"/>
        </w:rPr>
        <w:t>01</w:t>
      </w:r>
      <w:r w:rsidRPr="00016E75">
        <w:rPr>
          <w:b/>
          <w:color w:val="000000" w:themeColor="text1"/>
          <w:szCs w:val="28"/>
        </w:rPr>
        <w:t>.20</w:t>
      </w:r>
      <w:r w:rsidR="00BF28B0">
        <w:rPr>
          <w:b/>
          <w:color w:val="000000" w:themeColor="text1"/>
          <w:szCs w:val="28"/>
        </w:rPr>
        <w:t>09</w:t>
      </w:r>
      <w:r>
        <w:rPr>
          <w:b/>
          <w:color w:val="000000" w:themeColor="text1"/>
          <w:szCs w:val="28"/>
        </w:rPr>
        <w:t xml:space="preserve"> г. </w:t>
      </w:r>
      <w:r w:rsidRPr="00016E75">
        <w:rPr>
          <w:b/>
          <w:color w:val="000000" w:themeColor="text1"/>
          <w:szCs w:val="28"/>
        </w:rPr>
        <w:t xml:space="preserve"> № </w:t>
      </w:r>
      <w:r w:rsidR="00BF28B0">
        <w:rPr>
          <w:b/>
          <w:color w:val="000000" w:themeColor="text1"/>
          <w:szCs w:val="28"/>
        </w:rPr>
        <w:t>154</w:t>
      </w:r>
      <w:r w:rsidRPr="00016E75">
        <w:rPr>
          <w:b/>
          <w:color w:val="000000" w:themeColor="text1"/>
          <w:szCs w:val="28"/>
        </w:rPr>
        <w:t xml:space="preserve"> </w:t>
      </w:r>
      <w:r w:rsidRPr="00016E75">
        <w:rPr>
          <w:b/>
          <w:color w:val="000000" w:themeColor="text1"/>
          <w:szCs w:val="28"/>
        </w:rPr>
        <w:br/>
      </w:r>
      <w:r w:rsidRPr="00016E75">
        <w:rPr>
          <w:b/>
          <w:szCs w:val="28"/>
        </w:rPr>
        <w:t>«</w:t>
      </w:r>
      <w:r w:rsidR="007D08BD">
        <w:rPr>
          <w:b/>
          <w:szCs w:val="28"/>
        </w:rPr>
        <w:t xml:space="preserve">О </w:t>
      </w:r>
      <w:r w:rsidR="00BF28B0">
        <w:rPr>
          <w:b/>
          <w:szCs w:val="28"/>
        </w:rPr>
        <w:t xml:space="preserve">развитии застроенных территорий </w:t>
      </w:r>
      <w:r w:rsidRPr="00016E75">
        <w:rPr>
          <w:b/>
          <w:szCs w:val="28"/>
        </w:rPr>
        <w:t>город</w:t>
      </w:r>
      <w:r w:rsidR="00BF28B0">
        <w:rPr>
          <w:b/>
          <w:szCs w:val="28"/>
        </w:rPr>
        <w:t>а</w:t>
      </w:r>
      <w:r w:rsidRPr="00016E75">
        <w:rPr>
          <w:b/>
          <w:szCs w:val="28"/>
        </w:rPr>
        <w:t xml:space="preserve"> Махачкал</w:t>
      </w:r>
      <w:r w:rsidR="00BF28B0">
        <w:rPr>
          <w:b/>
          <w:szCs w:val="28"/>
        </w:rPr>
        <w:t>ы</w:t>
      </w:r>
      <w:r w:rsidR="007D08BD">
        <w:rPr>
          <w:b/>
          <w:szCs w:val="28"/>
        </w:rPr>
        <w:t>»</w:t>
      </w:r>
    </w:p>
    <w:p w14:paraId="776E5FD7" w14:textId="77777777" w:rsidR="00AC2100" w:rsidRPr="00A55EF4" w:rsidRDefault="00AC2100" w:rsidP="00AC2100">
      <w:pPr>
        <w:pStyle w:val="ConsPlusNormal"/>
        <w:framePr w:w="9706" w:h="13966" w:hRule="exact" w:wrap="none" w:vAnchor="page" w:hAnchor="page" w:x="1171" w:y="1276"/>
        <w:jc w:val="center"/>
        <w:rPr>
          <w:b/>
          <w:color w:val="333333"/>
          <w:shd w:val="clear" w:color="auto" w:fill="FFFFFF"/>
        </w:rPr>
      </w:pPr>
    </w:p>
    <w:p w14:paraId="30EAD501" w14:textId="77777777" w:rsidR="008065D0" w:rsidRDefault="00DA7A91" w:rsidP="00E75A0D">
      <w:pPr>
        <w:pStyle w:val="20"/>
        <w:framePr w:w="9706" w:h="13966" w:hRule="exact" w:wrap="none" w:vAnchor="page" w:hAnchor="page" w:x="1171" w:y="1276"/>
        <w:shd w:val="clear" w:color="auto" w:fill="auto"/>
        <w:tabs>
          <w:tab w:val="left" w:pos="2263"/>
          <w:tab w:val="left" w:pos="5945"/>
          <w:tab w:val="left" w:pos="9127"/>
        </w:tabs>
        <w:spacing w:before="0"/>
        <w:ind w:firstLine="760"/>
      </w:pPr>
      <w:r>
        <w:t xml:space="preserve">Согласно </w:t>
      </w:r>
      <w:r w:rsidR="008C65BD">
        <w:t>Плану проведения экспертизы нормативных правовых актов городского округа,</w:t>
      </w:r>
      <w:r>
        <w:t xml:space="preserve"> с внутригородским делением «город Махачкала», затрагивающих</w:t>
      </w:r>
      <w:r>
        <w:tab/>
        <w:t>вопросы осуществления</w:t>
      </w:r>
      <w:r>
        <w:tab/>
        <w:t>предпринимательской</w:t>
      </w:r>
      <w:r>
        <w:tab/>
        <w:t>и</w:t>
      </w:r>
    </w:p>
    <w:p w14:paraId="3BFA59A3" w14:textId="77777777" w:rsidR="008065D0" w:rsidRDefault="00DA7A91" w:rsidP="000353F7">
      <w:pPr>
        <w:pStyle w:val="20"/>
        <w:framePr w:w="9706" w:h="13966" w:hRule="exact" w:wrap="none" w:vAnchor="page" w:hAnchor="page" w:x="1171" w:y="1276"/>
        <w:shd w:val="clear" w:color="auto" w:fill="auto"/>
        <w:tabs>
          <w:tab w:val="left" w:pos="2263"/>
          <w:tab w:val="left" w:pos="5945"/>
          <w:tab w:val="left" w:pos="9127"/>
        </w:tabs>
        <w:spacing w:before="0"/>
      </w:pPr>
      <w:r>
        <w:t>инвестиционной деятельности, в целях выявления в них положений, необоснованно</w:t>
      </w:r>
      <w:r>
        <w:tab/>
        <w:t>затрудняющих ведение</w:t>
      </w:r>
      <w:r w:rsidR="000353F7">
        <w:t xml:space="preserve"> </w:t>
      </w:r>
      <w:r>
        <w:t>предпринимательской</w:t>
      </w:r>
      <w:r w:rsidR="000353F7">
        <w:t xml:space="preserve"> </w:t>
      </w:r>
      <w:r>
        <w:t>и</w:t>
      </w:r>
      <w:r w:rsidR="000353F7">
        <w:t xml:space="preserve"> </w:t>
      </w:r>
      <w:r>
        <w:t xml:space="preserve">инвестиционной деятельности (далее - Экспертиза), как уполномоченный орган за проведение экспертизы нормативных правовых актов городского округа с внутригородским делением «город Махачкала», ответственный за внедрение процедуры оценки регулирующего воздействия проектов нормативных правовых актов </w:t>
      </w:r>
      <w:r w:rsidR="007F6797">
        <w:t>а</w:t>
      </w:r>
      <w:r>
        <w:t xml:space="preserve">дминистрации г. Махачкалы и выполняющим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оценки регулирующего воздействия разработчиками проектов нормативных правовых актов </w:t>
      </w:r>
      <w:r w:rsidR="0032145C">
        <w:t>а</w:t>
      </w:r>
      <w:r>
        <w:t xml:space="preserve">дминистрации г. Махачкалы, определенный постановлением </w:t>
      </w:r>
      <w:r w:rsidR="000353F7">
        <w:t xml:space="preserve">    </w:t>
      </w:r>
      <w:r w:rsidR="003772BC">
        <w:t>№ 734 от 17</w:t>
      </w:r>
      <w:r>
        <w:t xml:space="preserve"> </w:t>
      </w:r>
      <w:r w:rsidR="003772BC">
        <w:t>мая 2017</w:t>
      </w:r>
      <w:r>
        <w:t xml:space="preserve"> г. «Об </w:t>
      </w:r>
      <w:r w:rsidR="003772BC">
        <w:t>утверждении порядка проведения</w:t>
      </w:r>
      <w:r>
        <w:t xml:space="preserve"> </w:t>
      </w:r>
      <w:r w:rsidR="00F35BCA">
        <w:t xml:space="preserve">экспертизы </w:t>
      </w:r>
      <w:r>
        <w:t>проектов нормативных правовых актов городского округа с внутригородским делением «город Махачкала»</w:t>
      </w:r>
      <w:r w:rsidR="00F35BCA">
        <w:t xml:space="preserve"> в целях выявления в них положений, необоснованно затрудняющих ведение предпринимательской </w:t>
      </w:r>
      <w:r w:rsidR="00240307">
        <w:t xml:space="preserve">и инвестиционной </w:t>
      </w:r>
      <w:r w:rsidR="00F35BCA">
        <w:t>деятельности</w:t>
      </w:r>
      <w:r>
        <w:t xml:space="preserve"> </w:t>
      </w:r>
      <w:r w:rsidR="00F35BCA">
        <w:t xml:space="preserve"> </w:t>
      </w:r>
      <w:r>
        <w:t>(далее - постановление).</w:t>
      </w:r>
    </w:p>
    <w:p w14:paraId="0E4D86A1" w14:textId="77777777" w:rsidR="00A55EF4" w:rsidRDefault="00A55EF4" w:rsidP="00E75A0D">
      <w:pPr>
        <w:pStyle w:val="20"/>
        <w:framePr w:w="9706" w:h="13966" w:hRule="exact" w:wrap="none" w:vAnchor="page" w:hAnchor="page" w:x="1171" w:y="1276"/>
        <w:shd w:val="clear" w:color="auto" w:fill="auto"/>
        <w:spacing w:before="0"/>
      </w:pPr>
    </w:p>
    <w:p w14:paraId="4F327BBF" w14:textId="77777777" w:rsidR="008065D0" w:rsidRDefault="00DA7A91" w:rsidP="00E75A0D">
      <w:pPr>
        <w:pStyle w:val="20"/>
        <w:framePr w:w="9706" w:h="13966" w:hRule="exact" w:wrap="none" w:vAnchor="page" w:hAnchor="page" w:x="1171" w:y="1276"/>
        <w:shd w:val="clear" w:color="auto" w:fill="auto"/>
        <w:spacing w:before="0" w:after="153"/>
        <w:ind w:firstLine="760"/>
      </w:pPr>
      <w:r>
        <w:t>Срок проведения публичных консультаций:</w:t>
      </w:r>
    </w:p>
    <w:p w14:paraId="4A5EF5A7" w14:textId="2C922AC8" w:rsidR="006B230D" w:rsidRDefault="00BF28B0" w:rsidP="006B230D">
      <w:pPr>
        <w:pStyle w:val="20"/>
        <w:framePr w:w="9706" w:h="13966" w:hRule="exact" w:wrap="none" w:vAnchor="page" w:hAnchor="page" w:x="1171" w:y="1276"/>
        <w:shd w:val="clear" w:color="auto" w:fill="auto"/>
        <w:spacing w:before="0" w:after="414" w:line="280" w:lineRule="exact"/>
        <w:ind w:firstLine="760"/>
        <w:rPr>
          <w:b/>
        </w:rPr>
      </w:pPr>
      <w:r>
        <w:rPr>
          <w:b/>
        </w:rPr>
        <w:t>15</w:t>
      </w:r>
      <w:r w:rsidR="00AC2100">
        <w:rPr>
          <w:b/>
        </w:rPr>
        <w:t xml:space="preserve"> </w:t>
      </w:r>
      <w:r w:rsidR="007328CA">
        <w:rPr>
          <w:b/>
        </w:rPr>
        <w:t>ма</w:t>
      </w:r>
      <w:r>
        <w:rPr>
          <w:b/>
        </w:rPr>
        <w:t>я</w:t>
      </w:r>
      <w:r w:rsidR="00DA7A91" w:rsidRPr="00B4419A">
        <w:rPr>
          <w:b/>
        </w:rPr>
        <w:t xml:space="preserve"> 20</w:t>
      </w:r>
      <w:r w:rsidR="00240307">
        <w:rPr>
          <w:b/>
        </w:rPr>
        <w:t>2</w:t>
      </w:r>
      <w:r w:rsidR="00AC2100">
        <w:rPr>
          <w:b/>
        </w:rPr>
        <w:t>3</w:t>
      </w:r>
      <w:r w:rsidR="00DA7A91" w:rsidRPr="00B4419A">
        <w:rPr>
          <w:b/>
        </w:rPr>
        <w:t xml:space="preserve"> года - </w:t>
      </w:r>
      <w:r>
        <w:rPr>
          <w:b/>
        </w:rPr>
        <w:t>15</w:t>
      </w:r>
      <w:r w:rsidR="00DA7A91" w:rsidRPr="00B4419A">
        <w:rPr>
          <w:b/>
        </w:rPr>
        <w:t xml:space="preserve"> </w:t>
      </w:r>
      <w:r>
        <w:rPr>
          <w:b/>
        </w:rPr>
        <w:t>июня</w:t>
      </w:r>
      <w:r w:rsidR="00DA7A91" w:rsidRPr="00B4419A">
        <w:rPr>
          <w:b/>
        </w:rPr>
        <w:t xml:space="preserve"> 20</w:t>
      </w:r>
      <w:r w:rsidR="00240307">
        <w:rPr>
          <w:b/>
        </w:rPr>
        <w:t>2</w:t>
      </w:r>
      <w:r w:rsidR="00AC2100">
        <w:rPr>
          <w:b/>
        </w:rPr>
        <w:t>3</w:t>
      </w:r>
      <w:r w:rsidR="00DA7A91" w:rsidRPr="00B4419A">
        <w:rPr>
          <w:b/>
        </w:rPr>
        <w:t xml:space="preserve"> года.</w:t>
      </w:r>
    </w:p>
    <w:p w14:paraId="57E49DE2" w14:textId="7280F9A2" w:rsidR="008065D0" w:rsidRDefault="00DA7A91" w:rsidP="006B230D">
      <w:pPr>
        <w:pStyle w:val="20"/>
        <w:framePr w:w="9706" w:h="13966" w:hRule="exact" w:wrap="none" w:vAnchor="page" w:hAnchor="page" w:x="1171" w:y="1276"/>
        <w:shd w:val="clear" w:color="auto" w:fill="auto"/>
        <w:spacing w:before="0" w:after="414" w:line="280" w:lineRule="exact"/>
        <w:ind w:firstLine="760"/>
      </w:pPr>
      <w:r>
        <w:t xml:space="preserve">Место размещения проведения экспертизы вышеуказанного проекта постановления в сети Интернет </w:t>
      </w:r>
      <w:r w:rsidR="006B230D" w:rsidRPr="006B230D">
        <w:rPr>
          <w:rFonts w:eastAsia="Calibri"/>
          <w:color w:val="auto"/>
          <w:lang w:eastAsia="en-US" w:bidi="ar-SA"/>
        </w:rPr>
        <w:t xml:space="preserve">на официальном сайте Главы города  Махачкалы в информационно - телекоммуникационной сети «Интернет»: </w:t>
      </w:r>
      <w:r w:rsidRPr="006B230D">
        <w:t xml:space="preserve"> в</w:t>
      </w:r>
      <w:r>
        <w:t xml:space="preserve"> разделе </w:t>
      </w:r>
      <w:r w:rsidR="006B230D">
        <w:t xml:space="preserve">Экспертиза действующих </w:t>
      </w:r>
      <w:r>
        <w:t xml:space="preserve">нормативных правовых актов </w:t>
      </w:r>
      <w:hyperlink r:id="rId6" w:history="1">
        <w:r w:rsidR="00724FA6" w:rsidRPr="00EC58A6">
          <w:rPr>
            <w:rStyle w:val="a3"/>
            <w:rFonts w:eastAsia="Calibri"/>
            <w:lang w:eastAsia="en-US" w:bidi="ar-SA"/>
          </w:rPr>
          <w:t>https://mkala.ru/messages/1819/ekspertiza-npa</w:t>
        </w:r>
      </w:hyperlink>
      <w:r w:rsidR="00F3482E">
        <w:rPr>
          <w:b/>
          <w:u w:val="single"/>
        </w:rPr>
        <w:t>.</w:t>
      </w:r>
      <w:r w:rsidR="006B230D">
        <w:rPr>
          <w:b/>
          <w:u w:val="single"/>
        </w:rPr>
        <w:t xml:space="preserve">                                                                                       </w:t>
      </w:r>
      <w:r>
        <w:t>Все поступившие предложения по результатам публичных консультаций будут рассмотрены и отражены в заключении о проведении экспертизы постановления.</w:t>
      </w:r>
    </w:p>
    <w:p w14:paraId="7889BC97" w14:textId="77777777" w:rsidR="00E75A0D" w:rsidRDefault="00E75A0D" w:rsidP="00E75A0D">
      <w:pPr>
        <w:rPr>
          <w:sz w:val="2"/>
          <w:szCs w:val="2"/>
        </w:rPr>
      </w:pPr>
    </w:p>
    <w:p w14:paraId="5714F6B9" w14:textId="77777777" w:rsidR="00B664E1" w:rsidRDefault="00B664E1" w:rsidP="00E75A0D">
      <w:pPr>
        <w:rPr>
          <w:sz w:val="2"/>
          <w:szCs w:val="2"/>
        </w:rPr>
      </w:pPr>
    </w:p>
    <w:p w14:paraId="5A49F970" w14:textId="77777777" w:rsidR="00B664E1" w:rsidRDefault="00B664E1" w:rsidP="00E75A0D">
      <w:pPr>
        <w:rPr>
          <w:sz w:val="2"/>
          <w:szCs w:val="2"/>
        </w:rPr>
      </w:pPr>
    </w:p>
    <w:sectPr w:rsidR="00B664E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A32A2" w14:textId="77777777" w:rsidR="00E353D1" w:rsidRDefault="00E353D1">
      <w:r>
        <w:separator/>
      </w:r>
    </w:p>
  </w:endnote>
  <w:endnote w:type="continuationSeparator" w:id="0">
    <w:p w14:paraId="5C3F4EC7" w14:textId="77777777" w:rsidR="00E353D1" w:rsidRDefault="00E3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31C8B" w14:textId="77777777" w:rsidR="00E353D1" w:rsidRDefault="00E353D1"/>
  </w:footnote>
  <w:footnote w:type="continuationSeparator" w:id="0">
    <w:p w14:paraId="0C37678C" w14:textId="77777777" w:rsidR="00E353D1" w:rsidRDefault="00E353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D0"/>
    <w:rsid w:val="000353F7"/>
    <w:rsid w:val="000A7C76"/>
    <w:rsid w:val="00191180"/>
    <w:rsid w:val="001A5E91"/>
    <w:rsid w:val="001F5E76"/>
    <w:rsid w:val="00224502"/>
    <w:rsid w:val="00240307"/>
    <w:rsid w:val="0024494D"/>
    <w:rsid w:val="002577BB"/>
    <w:rsid w:val="002E44F1"/>
    <w:rsid w:val="0032145C"/>
    <w:rsid w:val="003316CE"/>
    <w:rsid w:val="00336F1A"/>
    <w:rsid w:val="003772BC"/>
    <w:rsid w:val="003A3E07"/>
    <w:rsid w:val="004030D3"/>
    <w:rsid w:val="00455FC2"/>
    <w:rsid w:val="004A2116"/>
    <w:rsid w:val="004A6F63"/>
    <w:rsid w:val="004B0487"/>
    <w:rsid w:val="00536BCC"/>
    <w:rsid w:val="00565120"/>
    <w:rsid w:val="00592383"/>
    <w:rsid w:val="005D2741"/>
    <w:rsid w:val="0066353A"/>
    <w:rsid w:val="00666C4C"/>
    <w:rsid w:val="006B1489"/>
    <w:rsid w:val="006B230D"/>
    <w:rsid w:val="006E2CDA"/>
    <w:rsid w:val="007056B3"/>
    <w:rsid w:val="00724FA6"/>
    <w:rsid w:val="007328CA"/>
    <w:rsid w:val="00767DB1"/>
    <w:rsid w:val="007D08BD"/>
    <w:rsid w:val="007F3285"/>
    <w:rsid w:val="007F6797"/>
    <w:rsid w:val="008065D0"/>
    <w:rsid w:val="0081046C"/>
    <w:rsid w:val="0082156E"/>
    <w:rsid w:val="00844B0E"/>
    <w:rsid w:val="008857D1"/>
    <w:rsid w:val="00896BF7"/>
    <w:rsid w:val="008C65BD"/>
    <w:rsid w:val="00A2792D"/>
    <w:rsid w:val="00A55EF4"/>
    <w:rsid w:val="00A911BB"/>
    <w:rsid w:val="00AB6365"/>
    <w:rsid w:val="00AC2100"/>
    <w:rsid w:val="00B4419A"/>
    <w:rsid w:val="00B664E1"/>
    <w:rsid w:val="00BF28B0"/>
    <w:rsid w:val="00C663E6"/>
    <w:rsid w:val="00C761D6"/>
    <w:rsid w:val="00C90AF1"/>
    <w:rsid w:val="00CF43EA"/>
    <w:rsid w:val="00D11E27"/>
    <w:rsid w:val="00D169A3"/>
    <w:rsid w:val="00D2685F"/>
    <w:rsid w:val="00D271CD"/>
    <w:rsid w:val="00D619B4"/>
    <w:rsid w:val="00DA7A91"/>
    <w:rsid w:val="00DD72B6"/>
    <w:rsid w:val="00E353D1"/>
    <w:rsid w:val="00E65F50"/>
    <w:rsid w:val="00E75A0D"/>
    <w:rsid w:val="00F0460F"/>
    <w:rsid w:val="00F3430F"/>
    <w:rsid w:val="00F3482E"/>
    <w:rsid w:val="00F35BCA"/>
    <w:rsid w:val="00F50D77"/>
    <w:rsid w:val="00F8664D"/>
    <w:rsid w:val="00FB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619E"/>
  <w15:docId w15:val="{4F2A8CC8-B685-4505-8CCF-698FAF71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7F3285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B664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4E1"/>
    <w:rPr>
      <w:rFonts w:ascii="Segoe UI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36B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24494D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7">
    <w:name w:val="Подпись к картинке"/>
    <w:basedOn w:val="a0"/>
    <w:rsid w:val="00AC2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2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kala.ru/messages/1819/ekspertiza-np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Suleibanova Marina Batirhanovna</dc:creator>
  <cp:lastModifiedBy>Сулейбанова Марина Батырхановна</cp:lastModifiedBy>
  <cp:revision>3</cp:revision>
  <cp:lastPrinted>2023-05-22T07:47:00Z</cp:lastPrinted>
  <dcterms:created xsi:type="dcterms:W3CDTF">2023-11-09T14:49:00Z</dcterms:created>
  <dcterms:modified xsi:type="dcterms:W3CDTF">2023-11-09T15:09:00Z</dcterms:modified>
</cp:coreProperties>
</file>